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F8F" w:rsidRPr="00EB40D3" w:rsidRDefault="00086F8F" w:rsidP="00086F8F">
      <w:r w:rsidRPr="00964072">
        <w:rPr>
          <w:rFonts w:cs="Times"/>
          <w:color w:val="343434"/>
        </w:rPr>
        <w:t>Presentation 4 – Focus on Resources for Service Delivery</w:t>
      </w:r>
      <w:bookmarkStart w:id="0" w:name="_GoBack"/>
      <w:bookmarkEnd w:id="0"/>
    </w:p>
    <w:p w:rsidR="00086F8F" w:rsidRDefault="00086F8F" w:rsidP="00086F8F">
      <w:pPr>
        <w:spacing w:line="276" w:lineRule="auto"/>
        <w:rPr>
          <w:lang w:val="en-GB"/>
        </w:rPr>
      </w:pPr>
    </w:p>
    <w:p w:rsidR="00086F8F" w:rsidRDefault="00086F8F" w:rsidP="00086F8F">
      <w:pPr>
        <w:spacing w:line="276" w:lineRule="auto"/>
      </w:pPr>
      <w:r>
        <w:rPr>
          <w:lang w:val="en-GB"/>
        </w:rPr>
        <w:t xml:space="preserve">Human resources, essential equipment, tools, supplies and medicines influenced program implementation and outcomes.   The resource availability issues were related to the financing issues but also to managerial and governance issues. </w:t>
      </w:r>
    </w:p>
    <w:p w:rsidR="00086F8F" w:rsidRPr="00EB40D3" w:rsidRDefault="00086F8F" w:rsidP="00086F8F">
      <w:pPr>
        <w:spacing w:line="276" w:lineRule="auto"/>
        <w:rPr>
          <w:lang w:val="en-GB"/>
        </w:rPr>
      </w:pPr>
      <w:r>
        <w:t>Inadequate staff n</w:t>
      </w:r>
      <w:r w:rsidRPr="00884A5F">
        <w:t>umbers</w:t>
      </w:r>
      <w:r>
        <w:t xml:space="preserve"> was a recurring limiting factor with s</w:t>
      </w:r>
      <w:r w:rsidRPr="00884A5F">
        <w:t>hortages of health care workers in all categories and at all levels</w:t>
      </w:r>
      <w:r>
        <w:t>, p</w:t>
      </w:r>
      <w:r w:rsidRPr="00884A5F">
        <w:t>oorly implemented and managed task shifting</w:t>
      </w:r>
      <w:r>
        <w:t xml:space="preserve"> and m</w:t>
      </w:r>
      <w:r w:rsidRPr="00884A5F">
        <w:t>al-distribution</w:t>
      </w:r>
      <w:r>
        <w:t xml:space="preserve">. </w:t>
      </w:r>
      <w:r>
        <w:rPr>
          <w:lang w:val="en-GB"/>
        </w:rPr>
        <w:t xml:space="preserve"> Distributional problems and inequities e.g. Staffing </w:t>
      </w:r>
      <w:r w:rsidRPr="00884A5F">
        <w:rPr>
          <w:lang w:val="en-GB"/>
        </w:rPr>
        <w:t>inversely related to poverty and level of need</w:t>
      </w:r>
      <w:r>
        <w:rPr>
          <w:lang w:val="en-GB"/>
        </w:rPr>
        <w:t xml:space="preserve"> sometimes further magnified the problem of inadequate staff numbers. </w:t>
      </w:r>
      <w:r>
        <w:t>Apart from problems with absolute numbers, there were also sometimes problems with the c</w:t>
      </w:r>
      <w:r w:rsidRPr="00884A5F">
        <w:t xml:space="preserve">ompetence and </w:t>
      </w:r>
      <w:proofErr w:type="gramStart"/>
      <w:r w:rsidRPr="00884A5F">
        <w:t xml:space="preserve">skills </w:t>
      </w:r>
      <w:r>
        <w:t xml:space="preserve"> of</w:t>
      </w:r>
      <w:proofErr w:type="gramEnd"/>
      <w:r>
        <w:t xml:space="preserve"> such staff as were available.  </w:t>
      </w:r>
    </w:p>
    <w:p w:rsidR="00086F8F" w:rsidRDefault="00086F8F" w:rsidP="00086F8F">
      <w:pPr>
        <w:spacing w:line="276" w:lineRule="auto"/>
      </w:pPr>
    </w:p>
    <w:p w:rsidR="00086F8F" w:rsidRPr="00EB40D3" w:rsidRDefault="00086F8F" w:rsidP="00086F8F">
      <w:pPr>
        <w:spacing w:line="276" w:lineRule="auto"/>
        <w:rPr>
          <w:lang w:val="en-GB"/>
        </w:rPr>
      </w:pPr>
      <w:r w:rsidRPr="00884A5F">
        <w:rPr>
          <w:lang w:val="en-GB"/>
        </w:rPr>
        <w:t>Factors affecting motivation and attitude</w:t>
      </w:r>
      <w:r>
        <w:rPr>
          <w:lang w:val="en-GB"/>
        </w:rPr>
        <w:t xml:space="preserve"> included p</w:t>
      </w:r>
      <w:r w:rsidRPr="00884A5F">
        <w:rPr>
          <w:lang w:val="en-GB"/>
        </w:rPr>
        <w:t>oor conditions of service</w:t>
      </w:r>
      <w:r>
        <w:rPr>
          <w:lang w:val="en-GB"/>
        </w:rPr>
        <w:t>, p</w:t>
      </w:r>
      <w:r w:rsidRPr="00884A5F">
        <w:rPr>
          <w:lang w:val="en-GB"/>
        </w:rPr>
        <w:t>erceived inequity in distribution of incentives, lack of work place protection</w:t>
      </w:r>
      <w:r>
        <w:rPr>
          <w:lang w:val="en-GB"/>
        </w:rPr>
        <w:t>,</w:t>
      </w:r>
      <w:r w:rsidRPr="00884A5F">
        <w:rPr>
          <w:lang w:val="en-GB"/>
        </w:rPr>
        <w:t xml:space="preserve"> </w:t>
      </w:r>
      <w:r>
        <w:rPr>
          <w:lang w:val="en-GB"/>
        </w:rPr>
        <w:t>l</w:t>
      </w:r>
      <w:r w:rsidRPr="00884A5F">
        <w:rPr>
          <w:lang w:val="en-GB"/>
        </w:rPr>
        <w:t>ack of respect /respectful treatment</w:t>
      </w:r>
      <w:r>
        <w:rPr>
          <w:lang w:val="en-GB"/>
        </w:rPr>
        <w:t>,</w:t>
      </w:r>
      <w:r w:rsidRPr="00884A5F">
        <w:rPr>
          <w:lang w:val="en-GB"/>
        </w:rPr>
        <w:t xml:space="preserve"> </w:t>
      </w:r>
      <w:r>
        <w:rPr>
          <w:lang w:val="en-GB"/>
        </w:rPr>
        <w:t>r</w:t>
      </w:r>
      <w:r w:rsidRPr="00884A5F">
        <w:rPr>
          <w:lang w:val="en-GB"/>
        </w:rPr>
        <w:t>emuneration</w:t>
      </w:r>
      <w:r>
        <w:rPr>
          <w:lang w:val="en-GB"/>
        </w:rPr>
        <w:t>, a</w:t>
      </w:r>
      <w:r w:rsidRPr="00884A5F">
        <w:rPr>
          <w:lang w:val="en-GB"/>
        </w:rPr>
        <w:t>vailability /access to resources (equipment, tools and supplies, work environment)</w:t>
      </w:r>
      <w:r>
        <w:rPr>
          <w:lang w:val="en-GB"/>
        </w:rPr>
        <w:t>, b</w:t>
      </w:r>
      <w:r w:rsidRPr="00884A5F">
        <w:rPr>
          <w:lang w:val="en-GB"/>
        </w:rPr>
        <w:t>urnout (Emotional exhaustion,</w:t>
      </w:r>
      <w:r w:rsidRPr="00884A5F">
        <w:t xml:space="preserve"> </w:t>
      </w:r>
      <w:r w:rsidRPr="00884A5F">
        <w:rPr>
          <w:lang w:val="en-GB"/>
        </w:rPr>
        <w:t>Depersonalization)</w:t>
      </w:r>
      <w:r>
        <w:rPr>
          <w:lang w:val="en-GB"/>
        </w:rPr>
        <w:t>.  On the positive side (conducive factors), a</w:t>
      </w:r>
      <w:r w:rsidRPr="00884A5F">
        <w:rPr>
          <w:lang w:val="en-GB"/>
        </w:rPr>
        <w:t>n opportunity to gain additional education was the most important factor for midwifery students in deciding where they would eventually work</w:t>
      </w:r>
    </w:p>
    <w:p w:rsidR="00086F8F" w:rsidRDefault="00086F8F" w:rsidP="00086F8F">
      <w:pPr>
        <w:spacing w:line="276" w:lineRule="auto"/>
        <w:rPr>
          <w:lang w:val="en-GB"/>
        </w:rPr>
      </w:pPr>
    </w:p>
    <w:p w:rsidR="00086F8F" w:rsidRDefault="00086F8F" w:rsidP="00086F8F">
      <w:pPr>
        <w:spacing w:line="276" w:lineRule="auto"/>
      </w:pPr>
      <w:r>
        <w:t>S</w:t>
      </w:r>
      <w:r w:rsidRPr="00884A5F">
        <w:t>hortages, inadequacies, non availability of essential medicines, tools, supplies (includes blood) and technologies</w:t>
      </w:r>
      <w:r>
        <w:t xml:space="preserve"> and problems with infrastructure were a recurring limiting factor in the desk review as well as KI interviews. </w:t>
      </w:r>
    </w:p>
    <w:p w:rsidR="00086F8F" w:rsidRDefault="00086F8F" w:rsidP="00086F8F">
      <w:pPr>
        <w:spacing w:line="276" w:lineRule="auto"/>
      </w:pPr>
    </w:p>
    <w:p w:rsidR="00086F8F" w:rsidRPr="00964072" w:rsidRDefault="00086F8F" w:rsidP="00086F8F">
      <w:pPr>
        <w:spacing w:line="276" w:lineRule="auto"/>
        <w:rPr>
          <w:rFonts w:cs="Times"/>
          <w:color w:val="343434"/>
        </w:rPr>
      </w:pPr>
      <w:r w:rsidRPr="00884A5F">
        <w:rPr>
          <w:lang w:val="en-GB"/>
        </w:rPr>
        <w:t>ICTs (mobile and telemedicine)</w:t>
      </w:r>
      <w:r>
        <w:rPr>
          <w:lang w:val="en-GB"/>
        </w:rPr>
        <w:t xml:space="preserve"> interventions are of increasing importance in the West African sub-region in small and </w:t>
      </w:r>
      <w:proofErr w:type="gramStart"/>
      <w:r>
        <w:rPr>
          <w:lang w:val="en-GB"/>
        </w:rPr>
        <w:t>large scale</w:t>
      </w:r>
      <w:proofErr w:type="gramEnd"/>
      <w:r>
        <w:rPr>
          <w:lang w:val="en-GB"/>
        </w:rPr>
        <w:t xml:space="preserve"> pilot projects. </w:t>
      </w:r>
    </w:p>
    <w:p w:rsidR="001871CB" w:rsidRDefault="001871CB"/>
    <w:sectPr w:rsidR="001871CB" w:rsidSect="00EB27B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F8F"/>
    <w:rsid w:val="00086F8F"/>
    <w:rsid w:val="001871CB"/>
    <w:rsid w:val="00EB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BC61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1464</Characters>
  <Application>Microsoft Macintosh Word</Application>
  <DocSecurity>0</DocSecurity>
  <Lines>12</Lines>
  <Paragraphs>3</Paragraphs>
  <ScaleCrop>false</ScaleCrop>
  <Company>GHS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Akua Agyepong</dc:creator>
  <cp:keywords/>
  <dc:description/>
  <cp:lastModifiedBy>Irene Akua Agyepong</cp:lastModifiedBy>
  <cp:revision>1</cp:revision>
  <dcterms:created xsi:type="dcterms:W3CDTF">2016-03-31T17:42:00Z</dcterms:created>
  <dcterms:modified xsi:type="dcterms:W3CDTF">2016-03-31T17:42:00Z</dcterms:modified>
</cp:coreProperties>
</file>