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F89" w:rsidRPr="00945F89" w:rsidRDefault="00945F89" w:rsidP="003D318B">
      <w:pPr>
        <w:autoSpaceDE w:val="0"/>
        <w:autoSpaceDN w:val="0"/>
        <w:adjustRightInd w:val="0"/>
        <w:spacing w:after="0" w:line="480" w:lineRule="auto"/>
        <w:jc w:val="both"/>
        <w:rPr>
          <w:rFonts w:ascii="Times New Roman" w:hAnsi="Times New Roman" w:cs="Times New Roman"/>
          <w:b/>
          <w:bCs/>
          <w:sz w:val="24"/>
          <w:szCs w:val="24"/>
        </w:rPr>
      </w:pPr>
      <w:r w:rsidRPr="00945F89">
        <w:rPr>
          <w:rFonts w:ascii="Times New Roman" w:hAnsi="Times New Roman" w:cs="Times New Roman"/>
          <w:b/>
          <w:bCs/>
          <w:sz w:val="24"/>
          <w:szCs w:val="24"/>
        </w:rPr>
        <w:t>Topic</w:t>
      </w:r>
    </w:p>
    <w:p w:rsidR="003D318B" w:rsidRDefault="003D318B" w:rsidP="003D318B">
      <w:pPr>
        <w:autoSpaceDE w:val="0"/>
        <w:autoSpaceDN w:val="0"/>
        <w:adjustRightInd w:val="0"/>
        <w:spacing w:after="0" w:line="480" w:lineRule="auto"/>
        <w:jc w:val="both"/>
        <w:rPr>
          <w:rFonts w:ascii="Times New Roman" w:hAnsi="Times New Roman" w:cs="Times New Roman"/>
          <w:bCs/>
          <w:sz w:val="24"/>
          <w:szCs w:val="24"/>
        </w:rPr>
      </w:pPr>
      <w:r w:rsidRPr="003D318B">
        <w:rPr>
          <w:rFonts w:ascii="Times New Roman" w:hAnsi="Times New Roman" w:cs="Times New Roman"/>
          <w:bCs/>
          <w:sz w:val="24"/>
          <w:szCs w:val="24"/>
        </w:rPr>
        <w:t>ASSESSMENT OF THE</w:t>
      </w:r>
      <w:r>
        <w:rPr>
          <w:rFonts w:ascii="Times New Roman" w:hAnsi="Times New Roman" w:cs="Times New Roman"/>
          <w:bCs/>
          <w:sz w:val="24"/>
          <w:szCs w:val="24"/>
        </w:rPr>
        <w:t xml:space="preserve"> </w:t>
      </w:r>
      <w:r w:rsidRPr="003D318B">
        <w:rPr>
          <w:rFonts w:ascii="Times New Roman" w:hAnsi="Times New Roman" w:cs="Times New Roman"/>
          <w:bCs/>
          <w:sz w:val="24"/>
          <w:szCs w:val="24"/>
        </w:rPr>
        <w:t>FEASIBILITY OF COMMUNITY</w:t>
      </w:r>
      <w:r w:rsidR="007A672B">
        <w:rPr>
          <w:rFonts w:ascii="Times New Roman" w:hAnsi="Times New Roman" w:cs="Times New Roman"/>
          <w:bCs/>
          <w:sz w:val="24"/>
          <w:szCs w:val="24"/>
        </w:rPr>
        <w:t>=</w:t>
      </w:r>
      <w:r w:rsidRPr="003D318B">
        <w:rPr>
          <w:rFonts w:ascii="Times New Roman" w:hAnsi="Times New Roman" w:cs="Times New Roman"/>
          <w:bCs/>
          <w:sz w:val="24"/>
          <w:szCs w:val="24"/>
        </w:rPr>
        <w:t>BASED</w:t>
      </w:r>
      <w:r>
        <w:rPr>
          <w:rFonts w:ascii="Times New Roman" w:hAnsi="Times New Roman" w:cs="Times New Roman"/>
          <w:bCs/>
          <w:sz w:val="24"/>
          <w:szCs w:val="24"/>
        </w:rPr>
        <w:t xml:space="preserve"> </w:t>
      </w:r>
      <w:r w:rsidRPr="003D318B">
        <w:rPr>
          <w:rFonts w:ascii="Times New Roman" w:hAnsi="Times New Roman" w:cs="Times New Roman"/>
          <w:bCs/>
          <w:sz w:val="24"/>
          <w:szCs w:val="24"/>
        </w:rPr>
        <w:t>HEALTH INSURANCE</w:t>
      </w:r>
      <w:r>
        <w:rPr>
          <w:rFonts w:ascii="Times New Roman" w:hAnsi="Times New Roman" w:cs="Times New Roman"/>
          <w:bCs/>
          <w:sz w:val="24"/>
          <w:szCs w:val="24"/>
        </w:rPr>
        <w:t xml:space="preserve"> </w:t>
      </w:r>
      <w:r w:rsidRPr="003D318B">
        <w:rPr>
          <w:rFonts w:ascii="Times New Roman" w:hAnsi="Times New Roman" w:cs="Times New Roman"/>
          <w:bCs/>
          <w:sz w:val="24"/>
          <w:szCs w:val="24"/>
        </w:rPr>
        <w:t>(CBHI) SCHEME FOR FINANCIAL</w:t>
      </w:r>
      <w:r>
        <w:rPr>
          <w:rFonts w:ascii="Times New Roman" w:hAnsi="Times New Roman" w:cs="Times New Roman"/>
          <w:bCs/>
          <w:sz w:val="24"/>
          <w:szCs w:val="24"/>
        </w:rPr>
        <w:t xml:space="preserve"> </w:t>
      </w:r>
      <w:r w:rsidRPr="003D318B">
        <w:rPr>
          <w:rFonts w:ascii="Times New Roman" w:hAnsi="Times New Roman" w:cs="Times New Roman"/>
          <w:bCs/>
          <w:sz w:val="24"/>
          <w:szCs w:val="24"/>
        </w:rPr>
        <w:t>RISK PROTECTION IN THREE</w:t>
      </w:r>
      <w:r>
        <w:rPr>
          <w:rFonts w:ascii="Times New Roman" w:hAnsi="Times New Roman" w:cs="Times New Roman"/>
          <w:bCs/>
          <w:sz w:val="24"/>
          <w:szCs w:val="24"/>
        </w:rPr>
        <w:t xml:space="preserve"> </w:t>
      </w:r>
      <w:r w:rsidRPr="003D318B">
        <w:rPr>
          <w:rFonts w:ascii="Times New Roman" w:hAnsi="Times New Roman" w:cs="Times New Roman"/>
          <w:bCs/>
          <w:sz w:val="24"/>
          <w:szCs w:val="24"/>
        </w:rPr>
        <w:t>AFRICAN COUNTRIES: A</w:t>
      </w:r>
      <w:r>
        <w:rPr>
          <w:rFonts w:ascii="Times New Roman" w:hAnsi="Times New Roman" w:cs="Times New Roman"/>
          <w:bCs/>
          <w:sz w:val="24"/>
          <w:szCs w:val="24"/>
        </w:rPr>
        <w:t xml:space="preserve"> </w:t>
      </w:r>
      <w:r w:rsidRPr="003D318B">
        <w:rPr>
          <w:rFonts w:ascii="Times New Roman" w:hAnsi="Times New Roman" w:cs="Times New Roman"/>
          <w:bCs/>
          <w:sz w:val="24"/>
          <w:szCs w:val="24"/>
        </w:rPr>
        <w:t>SYSTEMATIC REVIEW</w:t>
      </w:r>
      <w:r>
        <w:rPr>
          <w:rFonts w:ascii="Times New Roman" w:hAnsi="Times New Roman" w:cs="Times New Roman"/>
          <w:bCs/>
          <w:sz w:val="24"/>
          <w:szCs w:val="24"/>
        </w:rPr>
        <w:t xml:space="preserve"> </w:t>
      </w:r>
    </w:p>
    <w:p w:rsidR="003D318B" w:rsidRDefault="003D318B" w:rsidP="003D318B">
      <w:pPr>
        <w:autoSpaceDE w:val="0"/>
        <w:autoSpaceDN w:val="0"/>
        <w:adjustRightInd w:val="0"/>
        <w:spacing w:after="0" w:line="480" w:lineRule="auto"/>
        <w:jc w:val="both"/>
        <w:rPr>
          <w:rFonts w:ascii="Times New Roman" w:hAnsi="Times New Roman" w:cs="Times New Roman"/>
          <w:bCs/>
          <w:sz w:val="24"/>
          <w:szCs w:val="24"/>
        </w:rPr>
      </w:pPr>
    </w:p>
    <w:p w:rsidR="003D318B" w:rsidRPr="00C40A89" w:rsidRDefault="003D318B" w:rsidP="003D318B">
      <w:pPr>
        <w:autoSpaceDE w:val="0"/>
        <w:autoSpaceDN w:val="0"/>
        <w:adjustRightInd w:val="0"/>
        <w:spacing w:after="0" w:line="480" w:lineRule="auto"/>
        <w:jc w:val="both"/>
        <w:rPr>
          <w:rFonts w:ascii="Times New Roman" w:hAnsi="Times New Roman" w:cs="Times New Roman"/>
          <w:b/>
          <w:bCs/>
          <w:sz w:val="24"/>
          <w:szCs w:val="24"/>
        </w:rPr>
      </w:pPr>
      <w:r w:rsidRPr="00C40A89">
        <w:rPr>
          <w:rFonts w:ascii="Times New Roman" w:hAnsi="Times New Roman" w:cs="Times New Roman"/>
          <w:b/>
          <w:bCs/>
          <w:sz w:val="24"/>
          <w:szCs w:val="24"/>
        </w:rPr>
        <w:t xml:space="preserve">Ochoma, Ogbonnia Godfrey </w:t>
      </w:r>
    </w:p>
    <w:p w:rsidR="003D318B" w:rsidRPr="003D318B" w:rsidRDefault="003D318B" w:rsidP="003D318B">
      <w:pPr>
        <w:autoSpaceDE w:val="0"/>
        <w:autoSpaceDN w:val="0"/>
        <w:adjustRightInd w:val="0"/>
        <w:spacing w:after="0" w:line="480" w:lineRule="auto"/>
        <w:jc w:val="both"/>
        <w:rPr>
          <w:rFonts w:ascii="Times New Roman" w:hAnsi="Times New Roman" w:cs="Times New Roman"/>
          <w:i/>
          <w:iCs/>
          <w:sz w:val="24"/>
          <w:szCs w:val="24"/>
        </w:rPr>
      </w:pPr>
      <w:r w:rsidRPr="003D318B">
        <w:rPr>
          <w:rFonts w:ascii="Times New Roman" w:hAnsi="Times New Roman" w:cs="Times New Roman"/>
          <w:i/>
          <w:iCs/>
          <w:sz w:val="24"/>
          <w:szCs w:val="24"/>
        </w:rPr>
        <w:t>Department of Health Administration &amp; Managemen</w:t>
      </w:r>
      <w:r w:rsidR="00C40A89">
        <w:rPr>
          <w:rFonts w:ascii="Times New Roman" w:hAnsi="Times New Roman" w:cs="Times New Roman"/>
          <w:i/>
          <w:iCs/>
          <w:sz w:val="24"/>
          <w:szCs w:val="24"/>
        </w:rPr>
        <w:t xml:space="preserve">t, Faculty of Health Sciences and </w:t>
      </w:r>
      <w:r w:rsidR="00EE5BA4">
        <w:rPr>
          <w:rFonts w:ascii="Times New Roman" w:hAnsi="Times New Roman" w:cs="Times New Roman"/>
          <w:i/>
          <w:iCs/>
          <w:sz w:val="24"/>
          <w:szCs w:val="24"/>
        </w:rPr>
        <w:t>Technology</w:t>
      </w:r>
      <w:r w:rsidR="00C40A8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3D318B">
        <w:rPr>
          <w:rFonts w:ascii="Times New Roman" w:hAnsi="Times New Roman" w:cs="Times New Roman"/>
          <w:i/>
          <w:iCs/>
          <w:sz w:val="24"/>
          <w:szCs w:val="24"/>
        </w:rPr>
        <w:t>College of Medicine, Enugu Campus, University of Nigeria,</w:t>
      </w:r>
      <w:r>
        <w:rPr>
          <w:rFonts w:ascii="Times New Roman" w:hAnsi="Times New Roman" w:cs="Times New Roman"/>
          <w:i/>
          <w:iCs/>
          <w:sz w:val="24"/>
          <w:szCs w:val="24"/>
        </w:rPr>
        <w:t xml:space="preserve"> </w:t>
      </w:r>
      <w:r w:rsidRPr="003D318B">
        <w:rPr>
          <w:rFonts w:ascii="Times New Roman" w:hAnsi="Times New Roman" w:cs="Times New Roman"/>
          <w:i/>
          <w:iCs/>
          <w:sz w:val="24"/>
          <w:szCs w:val="24"/>
        </w:rPr>
        <w:t>Nsukka.</w:t>
      </w:r>
    </w:p>
    <w:p w:rsidR="003D318B" w:rsidRPr="00945F89" w:rsidRDefault="003D318B" w:rsidP="003D318B">
      <w:pPr>
        <w:autoSpaceDE w:val="0"/>
        <w:autoSpaceDN w:val="0"/>
        <w:adjustRightInd w:val="0"/>
        <w:spacing w:after="0" w:line="480" w:lineRule="auto"/>
        <w:jc w:val="both"/>
        <w:rPr>
          <w:rFonts w:ascii="Times New Roman" w:hAnsi="Times New Roman" w:cs="Times New Roman"/>
          <w:i/>
          <w:iCs/>
          <w:sz w:val="24"/>
          <w:szCs w:val="24"/>
        </w:rPr>
      </w:pPr>
      <w:r w:rsidRPr="003D318B">
        <w:rPr>
          <w:rFonts w:ascii="Times New Roman" w:hAnsi="Times New Roman" w:cs="Times New Roman"/>
          <w:sz w:val="24"/>
          <w:szCs w:val="24"/>
        </w:rPr>
        <w:t xml:space="preserve">Phone: </w:t>
      </w:r>
      <w:r w:rsidRPr="003D318B">
        <w:rPr>
          <w:rFonts w:ascii="Times New Roman" w:hAnsi="Times New Roman" w:cs="Times New Roman"/>
          <w:i/>
          <w:iCs/>
          <w:sz w:val="24"/>
          <w:szCs w:val="24"/>
        </w:rPr>
        <w:t xml:space="preserve">+234-806-809-3922, </w:t>
      </w:r>
      <w:r w:rsidRPr="003D318B">
        <w:rPr>
          <w:rFonts w:ascii="Times New Roman" w:hAnsi="Times New Roman" w:cs="Times New Roman"/>
          <w:sz w:val="24"/>
          <w:szCs w:val="24"/>
        </w:rPr>
        <w:t xml:space="preserve">Email: </w:t>
      </w:r>
      <w:hyperlink r:id="rId4" w:history="1">
        <w:r w:rsidR="00C40A89" w:rsidRPr="00492E24">
          <w:rPr>
            <w:rStyle w:val="Hyperlink"/>
            <w:rFonts w:ascii="Times New Roman" w:hAnsi="Times New Roman" w:cs="Times New Roman"/>
            <w:i/>
            <w:iCs/>
            <w:sz w:val="24"/>
            <w:szCs w:val="24"/>
          </w:rPr>
          <w:t>ogbonnia.ochonma@unn.edu.ng</w:t>
        </w:r>
      </w:hyperlink>
      <w:r>
        <w:rPr>
          <w:rFonts w:ascii="Times New Roman" w:hAnsi="Times New Roman" w:cs="Times New Roman"/>
          <w:i/>
          <w:iCs/>
          <w:sz w:val="24"/>
          <w:szCs w:val="24"/>
        </w:rPr>
        <w:t xml:space="preserve"> </w:t>
      </w:r>
    </w:p>
    <w:p w:rsidR="00C40A89" w:rsidRDefault="00C40A89" w:rsidP="00945F89">
      <w:pPr>
        <w:autoSpaceDE w:val="0"/>
        <w:autoSpaceDN w:val="0"/>
        <w:adjustRightInd w:val="0"/>
        <w:spacing w:after="0" w:line="480" w:lineRule="auto"/>
        <w:jc w:val="both"/>
        <w:rPr>
          <w:rFonts w:ascii="Times New Roman" w:hAnsi="Times New Roman" w:cs="Times New Roman"/>
          <w:b/>
          <w:color w:val="131413"/>
          <w:sz w:val="24"/>
          <w:szCs w:val="24"/>
        </w:rPr>
      </w:pPr>
    </w:p>
    <w:p w:rsidR="00945F89" w:rsidRPr="00920A73" w:rsidRDefault="00945F89" w:rsidP="00945F89">
      <w:pPr>
        <w:autoSpaceDE w:val="0"/>
        <w:autoSpaceDN w:val="0"/>
        <w:adjustRightInd w:val="0"/>
        <w:spacing w:after="0" w:line="480" w:lineRule="auto"/>
        <w:jc w:val="both"/>
        <w:rPr>
          <w:rFonts w:ascii="Times New Roman" w:hAnsi="Times New Roman" w:cs="Times New Roman"/>
          <w:b/>
          <w:color w:val="131413"/>
          <w:sz w:val="24"/>
          <w:szCs w:val="24"/>
        </w:rPr>
      </w:pPr>
      <w:r w:rsidRPr="00920A73">
        <w:rPr>
          <w:rFonts w:ascii="Times New Roman" w:hAnsi="Times New Roman" w:cs="Times New Roman"/>
          <w:b/>
          <w:color w:val="131413"/>
          <w:sz w:val="24"/>
          <w:szCs w:val="24"/>
        </w:rPr>
        <w:t>Abstract</w:t>
      </w:r>
    </w:p>
    <w:p w:rsidR="00945F89" w:rsidRDefault="00945F89" w:rsidP="003D318B">
      <w:pPr>
        <w:autoSpaceDE w:val="0"/>
        <w:autoSpaceDN w:val="0"/>
        <w:adjustRightInd w:val="0"/>
        <w:spacing w:after="0" w:line="480" w:lineRule="auto"/>
        <w:jc w:val="both"/>
        <w:rPr>
          <w:rFonts w:ascii="Times New Roman" w:hAnsi="Times New Roman" w:cs="Times New Roman"/>
          <w:i/>
          <w:iCs/>
          <w:sz w:val="24"/>
          <w:szCs w:val="24"/>
        </w:rPr>
      </w:pPr>
      <w:r w:rsidRPr="00920A73">
        <w:rPr>
          <w:rFonts w:ascii="Times New Roman" w:hAnsi="Times New Roman" w:cs="Times New Roman"/>
          <w:b/>
          <w:color w:val="131413"/>
          <w:sz w:val="24"/>
          <w:szCs w:val="24"/>
        </w:rPr>
        <w:t>Background</w:t>
      </w:r>
      <w:r w:rsidR="00D25455">
        <w:rPr>
          <w:rFonts w:ascii="Times New Roman" w:hAnsi="Times New Roman" w:cs="Times New Roman"/>
          <w:b/>
          <w:color w:val="131413"/>
          <w:sz w:val="24"/>
          <w:szCs w:val="24"/>
        </w:rPr>
        <w:t>,</w:t>
      </w:r>
      <w:r w:rsidRPr="00920A73">
        <w:rPr>
          <w:rFonts w:ascii="Times New Roman" w:hAnsi="Times New Roman" w:cs="Times New Roman"/>
          <w:b/>
          <w:color w:val="131413"/>
          <w:sz w:val="24"/>
          <w:szCs w:val="24"/>
        </w:rPr>
        <w:t xml:space="preserve"> Aim and Objective:</w:t>
      </w:r>
      <w:r w:rsidRPr="00B50B36">
        <w:rPr>
          <w:rFonts w:ascii="Times New Roman" w:hAnsi="Times New Roman" w:cs="Times New Roman"/>
          <w:color w:val="131413"/>
          <w:sz w:val="24"/>
          <w:szCs w:val="24"/>
        </w:rPr>
        <w:t xml:space="preserve"> </w:t>
      </w:r>
      <w:r w:rsidR="003D318B" w:rsidRPr="003D318B">
        <w:rPr>
          <w:rFonts w:ascii="Times New Roman" w:hAnsi="Times New Roman" w:cs="Times New Roman"/>
          <w:i/>
          <w:iCs/>
          <w:sz w:val="24"/>
          <w:szCs w:val="24"/>
        </w:rPr>
        <w:t>Of all the risks facing poor households, health risks pose the</w:t>
      </w:r>
      <w:r w:rsidR="003D318B">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greatest threat to their lives and livelihoods. One of the ways that</w:t>
      </w:r>
      <w:r w:rsidR="003D318B">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poor communities manage health risks, in combination with</w:t>
      </w:r>
      <w:r>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publicly financed health care services, is community-based health</w:t>
      </w:r>
      <w:r w:rsidR="003D318B">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insurance scheme (CBHI). Health care financing through CBHI is</w:t>
      </w:r>
      <w:r w:rsidR="003D318B">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a growing concept in the sub-Saharan Africa, and this study has</w:t>
      </w:r>
      <w:r w:rsidR="003D318B">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the objective of assessing the effectiveness of three of these</w:t>
      </w:r>
      <w:r w:rsidR="003D318B">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schemes to see if they improved</w:t>
      </w:r>
      <w:r w:rsidR="003D318B">
        <w:rPr>
          <w:rFonts w:ascii="Times New Roman" w:hAnsi="Times New Roman" w:cs="Times New Roman"/>
          <w:i/>
          <w:iCs/>
          <w:sz w:val="24"/>
          <w:szCs w:val="24"/>
        </w:rPr>
        <w:t xml:space="preserve"> access to health care and reduc</w:t>
      </w:r>
      <w:r w:rsidR="003D318B" w:rsidRPr="003D318B">
        <w:rPr>
          <w:rFonts w:ascii="Times New Roman" w:hAnsi="Times New Roman" w:cs="Times New Roman"/>
          <w:i/>
          <w:iCs/>
          <w:sz w:val="24"/>
          <w:szCs w:val="24"/>
        </w:rPr>
        <w:t>ed</w:t>
      </w:r>
      <w:r w:rsidR="003D318B">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financial burden for their members in the case of illness and if they</w:t>
      </w:r>
      <w:r w:rsidR="003D318B">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stabilized members incomes and helped to preserve assets when</w:t>
      </w:r>
      <w:r w:rsidR="003D318B">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 xml:space="preserve">they fall sick. </w:t>
      </w:r>
    </w:p>
    <w:p w:rsidR="00EE5BA4" w:rsidRDefault="00945F89" w:rsidP="00EE5BA4">
      <w:pPr>
        <w:autoSpaceDE w:val="0"/>
        <w:autoSpaceDN w:val="0"/>
        <w:adjustRightInd w:val="0"/>
        <w:spacing w:after="0" w:line="480" w:lineRule="auto"/>
        <w:jc w:val="both"/>
        <w:rPr>
          <w:sz w:val="24"/>
          <w:szCs w:val="24"/>
        </w:rPr>
      </w:pPr>
      <w:r w:rsidRPr="00945F89">
        <w:rPr>
          <w:rFonts w:ascii="Times New Roman" w:hAnsi="Times New Roman" w:cs="Times New Roman"/>
          <w:b/>
          <w:iCs/>
          <w:sz w:val="24"/>
          <w:szCs w:val="24"/>
        </w:rPr>
        <w:t>Methods:</w:t>
      </w:r>
      <w:r>
        <w:rPr>
          <w:rFonts w:ascii="Times New Roman" w:hAnsi="Times New Roman" w:cs="Times New Roman"/>
          <w:b/>
          <w:iCs/>
          <w:sz w:val="24"/>
          <w:szCs w:val="24"/>
        </w:rPr>
        <w:t xml:space="preserve"> </w:t>
      </w:r>
      <w:r w:rsidR="00EE5BA4">
        <w:rPr>
          <w:rFonts w:ascii="Times New Roman" w:hAnsi="Times New Roman" w:cs="Times New Roman"/>
          <w:sz w:val="24"/>
          <w:szCs w:val="24"/>
        </w:rPr>
        <w:t xml:space="preserve">To enable this systematic review, studies of primary data with proven concerns for methodology and design were selected which included enrolment in the community-based health insurance scheme and how much they performed in providing financial risk protection to members in times of need in Africa. </w:t>
      </w:r>
      <w:r w:rsidR="00EE5BA4">
        <w:rPr>
          <w:rFonts w:ascii="Times New Roman" w:hAnsi="Times New Roman" w:cs="Times New Roman"/>
          <w:b/>
          <w:bCs/>
          <w:sz w:val="24"/>
          <w:szCs w:val="24"/>
        </w:rPr>
        <w:t xml:space="preserve">Data identification: </w:t>
      </w:r>
      <w:r w:rsidR="00EE5BA4">
        <w:rPr>
          <w:rFonts w:ascii="Times New Roman" w:hAnsi="Times New Roman" w:cs="Times New Roman"/>
          <w:sz w:val="24"/>
          <w:szCs w:val="24"/>
        </w:rPr>
        <w:t>The following databases were searched: Google Scholar, Pub-Med, and Embase/Medline.</w:t>
      </w:r>
      <w:r w:rsidR="00EE5BA4">
        <w:rPr>
          <w:rFonts w:ascii="Times New Roman" w:hAnsi="Times New Roman" w:cs="Times New Roman"/>
          <w:b/>
          <w:bCs/>
          <w:sz w:val="24"/>
          <w:szCs w:val="24"/>
        </w:rPr>
        <w:t xml:space="preserve"> Selection criteria:</w:t>
      </w:r>
      <w:r w:rsidR="00EE5BA4">
        <w:rPr>
          <w:rFonts w:ascii="Times New Roman" w:hAnsi="Times New Roman" w:cs="Times New Roman"/>
          <w:sz w:val="24"/>
          <w:szCs w:val="24"/>
        </w:rPr>
        <w:t xml:space="preserve"> The inclusion criteria for studies for review include: 1) clear reasons for the establishment of the CBHI; 2) </w:t>
      </w:r>
      <w:r w:rsidR="00EE5BA4">
        <w:rPr>
          <w:rFonts w:ascii="Times New Roman" w:hAnsi="Times New Roman" w:cs="Times New Roman"/>
          <w:sz w:val="24"/>
          <w:szCs w:val="24"/>
        </w:rPr>
        <w:lastRenderedPageBreak/>
        <w:t>the effectiveness of the programme as a financial risk protector in times of need among others.</w:t>
      </w:r>
      <w:r w:rsidR="00EE5BA4">
        <w:rPr>
          <w:rFonts w:ascii="Times New Roman" w:hAnsi="Times New Roman" w:cs="Times New Roman"/>
          <w:b/>
          <w:bCs/>
          <w:sz w:val="24"/>
          <w:szCs w:val="24"/>
        </w:rPr>
        <w:t xml:space="preserve"> Extraction of Data for Analysis: </w:t>
      </w:r>
      <w:r w:rsidR="00EE5BA4">
        <w:rPr>
          <w:rFonts w:ascii="Times New Roman" w:hAnsi="Times New Roman" w:cs="Times New Roman"/>
          <w:sz w:val="24"/>
          <w:szCs w:val="24"/>
        </w:rPr>
        <w:t xml:space="preserve">Using a data extraction form adapted from Greenhalgh </w:t>
      </w:r>
      <w:r w:rsidR="00EE5BA4">
        <w:rPr>
          <w:rFonts w:ascii="Times New Roman" w:hAnsi="Times New Roman" w:cs="Times New Roman"/>
          <w:i/>
          <w:iCs/>
          <w:sz w:val="24"/>
          <w:szCs w:val="24"/>
        </w:rPr>
        <w:t xml:space="preserve">et al </w:t>
      </w:r>
      <w:r w:rsidR="00EE5BA4">
        <w:rPr>
          <w:rFonts w:ascii="Times New Roman" w:hAnsi="Times New Roman" w:cs="Times New Roman"/>
          <w:sz w:val="24"/>
          <w:szCs w:val="24"/>
        </w:rPr>
        <w:t xml:space="preserve">(2005), the selected studies were summarized based on their study design, the research questions, and the research context on coverage, findings and validity of their conclusions. The electronic search yielded 521 references.  Papers merited their full scrutiny after the consideration of their title and abstract. Of the articles identified as potentially relevant to the research questions, 41 were reviewed which consequently produced 3 papers </w:t>
      </w:r>
      <w:r w:rsidR="00EE5BA4" w:rsidRPr="003D318B">
        <w:rPr>
          <w:rFonts w:ascii="Times New Roman" w:hAnsi="Times New Roman" w:cs="Times New Roman"/>
          <w:i/>
          <w:iCs/>
          <w:sz w:val="24"/>
          <w:szCs w:val="24"/>
        </w:rPr>
        <w:t>from the</w:t>
      </w:r>
      <w:r w:rsidR="00EE5BA4">
        <w:rPr>
          <w:rFonts w:ascii="Times New Roman" w:hAnsi="Times New Roman" w:cs="Times New Roman"/>
          <w:i/>
          <w:iCs/>
          <w:sz w:val="24"/>
          <w:szCs w:val="24"/>
        </w:rPr>
        <w:t xml:space="preserve"> </w:t>
      </w:r>
      <w:r w:rsidR="00EE5BA4" w:rsidRPr="003D318B">
        <w:rPr>
          <w:rFonts w:ascii="Times New Roman" w:hAnsi="Times New Roman" w:cs="Times New Roman"/>
          <w:i/>
          <w:iCs/>
          <w:sz w:val="24"/>
          <w:szCs w:val="24"/>
        </w:rPr>
        <w:t>countries of Senegal, Rwanda and Nigeria</w:t>
      </w:r>
      <w:r w:rsidR="00EE5BA4">
        <w:rPr>
          <w:rFonts w:ascii="Times New Roman" w:hAnsi="Times New Roman" w:cs="Times New Roman"/>
          <w:sz w:val="24"/>
          <w:szCs w:val="24"/>
        </w:rPr>
        <w:t xml:space="preserve"> that met all the inclusion criteria.</w:t>
      </w:r>
    </w:p>
    <w:p w:rsidR="006A70D2" w:rsidRPr="00367C96" w:rsidRDefault="00945F89" w:rsidP="00367C96">
      <w:pPr>
        <w:autoSpaceDE w:val="0"/>
        <w:autoSpaceDN w:val="0"/>
        <w:adjustRightInd w:val="0"/>
        <w:spacing w:after="0" w:line="480" w:lineRule="auto"/>
        <w:jc w:val="both"/>
        <w:rPr>
          <w:sz w:val="24"/>
          <w:szCs w:val="24"/>
        </w:rPr>
      </w:pPr>
      <w:r w:rsidRPr="00945F89">
        <w:rPr>
          <w:rFonts w:ascii="Times New Roman" w:hAnsi="Times New Roman" w:cs="Times New Roman"/>
          <w:b/>
          <w:iCs/>
          <w:sz w:val="24"/>
          <w:szCs w:val="24"/>
        </w:rPr>
        <w:t>Results:</w:t>
      </w:r>
      <w:r>
        <w:rPr>
          <w:rFonts w:ascii="Times New Roman" w:hAnsi="Times New Roman" w:cs="Times New Roman"/>
          <w:b/>
          <w:iCs/>
          <w:sz w:val="24"/>
          <w:szCs w:val="24"/>
        </w:rPr>
        <w:t xml:space="preserve"> </w:t>
      </w:r>
      <w:r w:rsidR="003D318B" w:rsidRPr="003D318B">
        <w:rPr>
          <w:rFonts w:ascii="Times New Roman" w:hAnsi="Times New Roman" w:cs="Times New Roman"/>
          <w:i/>
          <w:iCs/>
          <w:sz w:val="24"/>
          <w:szCs w:val="24"/>
        </w:rPr>
        <w:t>The results of the</w:t>
      </w:r>
      <w:r w:rsidR="003D318B">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review were mixed. Results seem to confirm the researchers’</w:t>
      </w:r>
      <w:r w:rsidR="003D318B">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hypothesis that community-financing through pre-payment and</w:t>
      </w:r>
      <w:r w:rsidR="003D318B">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risk-sharing reduces financial barriers to health care. The ‘‘upper</w:t>
      </w:r>
      <w:r w:rsidR="003D318B">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income’’ strata tend to participate more than the average group,</w:t>
      </w:r>
      <w:r w:rsidR="003D318B">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for inability to afford the required insurance premium. Limited</w:t>
      </w:r>
      <w:r w:rsidR="003D318B">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 xml:space="preserve">coverage offered by the schemes </w:t>
      </w:r>
      <w:r w:rsidRPr="003D318B">
        <w:rPr>
          <w:rFonts w:ascii="Times New Roman" w:hAnsi="Times New Roman" w:cs="Times New Roman"/>
          <w:i/>
          <w:iCs/>
          <w:sz w:val="24"/>
          <w:szCs w:val="24"/>
        </w:rPr>
        <w:t>constitutes</w:t>
      </w:r>
      <w:r w:rsidR="003D318B" w:rsidRPr="003D318B">
        <w:rPr>
          <w:rFonts w:ascii="Times New Roman" w:hAnsi="Times New Roman" w:cs="Times New Roman"/>
          <w:i/>
          <w:iCs/>
          <w:sz w:val="24"/>
          <w:szCs w:val="24"/>
        </w:rPr>
        <w:t xml:space="preserve"> a threat of catastrophic</w:t>
      </w:r>
      <w:r w:rsidR="003D318B">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illness, which is enough to drive individuals and families into</w:t>
      </w:r>
      <w:r w:rsidR="003D318B">
        <w:rPr>
          <w:rFonts w:ascii="Times New Roman" w:hAnsi="Times New Roman" w:cs="Times New Roman"/>
          <w:i/>
          <w:iCs/>
          <w:sz w:val="24"/>
          <w:szCs w:val="24"/>
        </w:rPr>
        <w:t xml:space="preserve"> </w:t>
      </w:r>
      <w:r w:rsidR="003D318B" w:rsidRPr="003D318B">
        <w:rPr>
          <w:rFonts w:ascii="Times New Roman" w:hAnsi="Times New Roman" w:cs="Times New Roman"/>
          <w:i/>
          <w:iCs/>
          <w:sz w:val="24"/>
          <w:szCs w:val="24"/>
        </w:rPr>
        <w:t>poverty.</w:t>
      </w:r>
      <w:r w:rsidR="00367C96">
        <w:rPr>
          <w:rFonts w:ascii="Times New Roman" w:hAnsi="Times New Roman" w:cs="Times New Roman"/>
          <w:sz w:val="24"/>
          <w:szCs w:val="24"/>
        </w:rPr>
        <w:t>I</w:t>
      </w:r>
      <w:r w:rsidR="006A70D2" w:rsidRPr="00367C96">
        <w:rPr>
          <w:rFonts w:ascii="Times New Roman" w:hAnsi="Times New Roman" w:cs="Times New Roman"/>
          <w:sz w:val="24"/>
          <w:szCs w:val="24"/>
        </w:rPr>
        <w:t>mproving on the acceptability of community-based health</w:t>
      </w:r>
      <w:r w:rsidR="00217192" w:rsidRPr="00367C96">
        <w:rPr>
          <w:rFonts w:ascii="Times New Roman" w:hAnsi="Times New Roman" w:cs="Times New Roman"/>
          <w:sz w:val="24"/>
          <w:szCs w:val="24"/>
        </w:rPr>
        <w:t xml:space="preserve"> </w:t>
      </w:r>
      <w:r w:rsidR="00367C96">
        <w:rPr>
          <w:rFonts w:ascii="Times New Roman" w:hAnsi="Times New Roman" w:cs="Times New Roman"/>
          <w:sz w:val="24"/>
          <w:szCs w:val="24"/>
        </w:rPr>
        <w:t>insurance (CBHI) which expands</w:t>
      </w:r>
      <w:r w:rsidR="006A70D2" w:rsidRPr="00367C96">
        <w:rPr>
          <w:rFonts w:ascii="Times New Roman" w:hAnsi="Times New Roman" w:cs="Times New Roman"/>
          <w:sz w:val="24"/>
          <w:szCs w:val="24"/>
        </w:rPr>
        <w:t xml:space="preserve"> </w:t>
      </w:r>
      <w:r w:rsidR="00367C96" w:rsidRPr="00367C96">
        <w:rPr>
          <w:rFonts w:ascii="Times New Roman" w:hAnsi="Times New Roman" w:cs="Times New Roman"/>
          <w:sz w:val="24"/>
          <w:szCs w:val="24"/>
        </w:rPr>
        <w:t>enrolment</w:t>
      </w:r>
      <w:r w:rsidR="00367C96">
        <w:rPr>
          <w:rFonts w:ascii="Times New Roman" w:hAnsi="Times New Roman" w:cs="Times New Roman"/>
          <w:sz w:val="24"/>
          <w:szCs w:val="24"/>
        </w:rPr>
        <w:t xml:space="preserve"> and </w:t>
      </w:r>
      <w:r w:rsidR="00367C96" w:rsidRPr="00367C96">
        <w:rPr>
          <w:rFonts w:ascii="Times New Roman" w:hAnsi="Times New Roman" w:cs="Times New Roman"/>
          <w:sz w:val="24"/>
          <w:szCs w:val="24"/>
        </w:rPr>
        <w:t>broader risk pools</w:t>
      </w:r>
      <w:r w:rsidR="00367C96">
        <w:rPr>
          <w:rFonts w:ascii="Times New Roman" w:hAnsi="Times New Roman" w:cs="Times New Roman"/>
          <w:sz w:val="24"/>
          <w:szCs w:val="24"/>
        </w:rPr>
        <w:t xml:space="preserve"> </w:t>
      </w:r>
      <w:r w:rsidR="0064325F">
        <w:rPr>
          <w:rFonts w:ascii="Times New Roman" w:hAnsi="Times New Roman" w:cs="Times New Roman"/>
          <w:sz w:val="24"/>
          <w:szCs w:val="24"/>
        </w:rPr>
        <w:t>must be</w:t>
      </w:r>
      <w:r w:rsidR="006A70D2" w:rsidRPr="00367C96">
        <w:rPr>
          <w:rFonts w:ascii="Times New Roman" w:hAnsi="Times New Roman" w:cs="Times New Roman"/>
          <w:sz w:val="24"/>
          <w:szCs w:val="24"/>
        </w:rPr>
        <w:t xml:space="preserve"> considerate factor</w:t>
      </w:r>
      <w:r w:rsidR="0064325F">
        <w:rPr>
          <w:rFonts w:ascii="Times New Roman" w:hAnsi="Times New Roman" w:cs="Times New Roman"/>
          <w:sz w:val="24"/>
          <w:szCs w:val="24"/>
        </w:rPr>
        <w:t>s</w:t>
      </w:r>
      <w:r w:rsidR="006A70D2" w:rsidRPr="00367C96">
        <w:rPr>
          <w:rFonts w:ascii="Times New Roman" w:hAnsi="Times New Roman" w:cs="Times New Roman"/>
          <w:sz w:val="24"/>
          <w:szCs w:val="24"/>
        </w:rPr>
        <w:t xml:space="preserve"> to enable</w:t>
      </w:r>
      <w:r w:rsidR="00367C96" w:rsidRPr="00367C96">
        <w:rPr>
          <w:rFonts w:ascii="Times New Roman" w:hAnsi="Times New Roman" w:cs="Times New Roman"/>
          <w:sz w:val="24"/>
          <w:szCs w:val="24"/>
        </w:rPr>
        <w:t xml:space="preserve"> </w:t>
      </w:r>
      <w:r w:rsidR="006A70D2" w:rsidRPr="00367C96">
        <w:rPr>
          <w:rFonts w:ascii="Times New Roman" w:hAnsi="Times New Roman" w:cs="Times New Roman"/>
          <w:sz w:val="24"/>
          <w:szCs w:val="24"/>
        </w:rPr>
        <w:t xml:space="preserve">implementation and </w:t>
      </w:r>
      <w:r w:rsidR="00367C96" w:rsidRPr="00367C96">
        <w:rPr>
          <w:rFonts w:ascii="Times New Roman" w:hAnsi="Times New Roman" w:cs="Times New Roman"/>
          <w:sz w:val="24"/>
          <w:szCs w:val="24"/>
        </w:rPr>
        <w:t xml:space="preserve">sustainability. </w:t>
      </w:r>
    </w:p>
    <w:sectPr w:rsidR="006A70D2" w:rsidRPr="00367C96" w:rsidSect="00E829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3D318B"/>
    <w:rsid w:val="001C2AC5"/>
    <w:rsid w:val="00217192"/>
    <w:rsid w:val="00367C96"/>
    <w:rsid w:val="00373B3E"/>
    <w:rsid w:val="003D318B"/>
    <w:rsid w:val="00496EEA"/>
    <w:rsid w:val="0064325F"/>
    <w:rsid w:val="00664A3C"/>
    <w:rsid w:val="00693F36"/>
    <w:rsid w:val="006A70D2"/>
    <w:rsid w:val="007A672B"/>
    <w:rsid w:val="00945F89"/>
    <w:rsid w:val="00C40A89"/>
    <w:rsid w:val="00D25455"/>
    <w:rsid w:val="00DA48FB"/>
    <w:rsid w:val="00E8292D"/>
    <w:rsid w:val="00EE5B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9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1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55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gbonnia.ochonma@un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Ochomma</dc:creator>
  <cp:keywords/>
  <dc:description/>
  <cp:lastModifiedBy>Dr. Ochomma</cp:lastModifiedBy>
  <cp:revision>10</cp:revision>
  <dcterms:created xsi:type="dcterms:W3CDTF">2018-08-12T05:18:00Z</dcterms:created>
  <dcterms:modified xsi:type="dcterms:W3CDTF">2018-08-13T03:02:00Z</dcterms:modified>
</cp:coreProperties>
</file>