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3660A" w14:textId="2DD88BB1" w:rsidR="00CD3449" w:rsidRPr="002F6B17" w:rsidRDefault="003E1130">
      <w:pPr>
        <w:rPr>
          <w:rFonts w:ascii="Times New Roman" w:hAnsi="Times New Roman" w:cs="Times New Roman"/>
          <w:b/>
          <w:sz w:val="24"/>
          <w:szCs w:val="24"/>
        </w:rPr>
      </w:pPr>
      <w:r w:rsidRPr="002F6B17">
        <w:rPr>
          <w:rFonts w:ascii="Times New Roman" w:hAnsi="Times New Roman" w:cs="Times New Roman"/>
          <w:b/>
          <w:sz w:val="24"/>
          <w:szCs w:val="24"/>
        </w:rPr>
        <w:t>An analysis of donor financing of human resources for health activities and health worker migration in Sub-Saharan African countries</w:t>
      </w:r>
    </w:p>
    <w:p w14:paraId="5ED4CCD5" w14:textId="77777777" w:rsidR="002F6B17" w:rsidRDefault="002F6B17">
      <w:pPr>
        <w:rPr>
          <w:rFonts w:ascii="Times New Roman" w:hAnsi="Times New Roman" w:cs="Times New Roman"/>
          <w:b/>
          <w:sz w:val="24"/>
          <w:szCs w:val="24"/>
        </w:rPr>
      </w:pPr>
    </w:p>
    <w:p w14:paraId="5CBE4321" w14:textId="6773C18B" w:rsidR="00CD3449" w:rsidRPr="008E7178" w:rsidRDefault="00CD3449">
      <w:pPr>
        <w:rPr>
          <w:rFonts w:ascii="Times New Roman" w:hAnsi="Times New Roman" w:cs="Times New Roman"/>
          <w:b/>
          <w:sz w:val="24"/>
          <w:szCs w:val="24"/>
        </w:rPr>
      </w:pPr>
      <w:r w:rsidRPr="008E7178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0A223D5B" w14:textId="6254AFD8" w:rsidR="003E1130" w:rsidRPr="00974F0E" w:rsidRDefault="00F24C93" w:rsidP="001D26A4">
      <w:pPr>
        <w:jc w:val="both"/>
        <w:rPr>
          <w:rFonts w:ascii="Times New Roman" w:hAnsi="Times New Roman" w:cs="Times New Roman"/>
          <w:sz w:val="24"/>
          <w:szCs w:val="24"/>
        </w:rPr>
      </w:pPr>
      <w:r w:rsidRPr="00974F0E">
        <w:rPr>
          <w:rFonts w:ascii="Times New Roman" w:hAnsi="Times New Roman" w:cs="Times New Roman"/>
          <w:sz w:val="24"/>
          <w:szCs w:val="24"/>
        </w:rPr>
        <w:t>In 2016, su</w:t>
      </w:r>
      <w:r w:rsidR="002C5A78">
        <w:rPr>
          <w:rFonts w:ascii="Times New Roman" w:hAnsi="Times New Roman" w:cs="Times New Roman"/>
          <w:sz w:val="24"/>
          <w:szCs w:val="24"/>
        </w:rPr>
        <w:t xml:space="preserve">b-Saharan Africa </w:t>
      </w:r>
      <w:r w:rsidR="00233867">
        <w:rPr>
          <w:rFonts w:ascii="Times New Roman" w:hAnsi="Times New Roman" w:cs="Times New Roman"/>
          <w:sz w:val="24"/>
          <w:szCs w:val="24"/>
        </w:rPr>
        <w:t>had</w:t>
      </w:r>
      <w:r w:rsidR="00233867" w:rsidRPr="00974F0E">
        <w:rPr>
          <w:rFonts w:ascii="Times New Roman" w:hAnsi="Times New Roman" w:cs="Times New Roman"/>
          <w:sz w:val="24"/>
          <w:szCs w:val="24"/>
        </w:rPr>
        <w:t xml:space="preserve"> </w:t>
      </w:r>
      <w:r w:rsidRPr="00974F0E">
        <w:rPr>
          <w:rFonts w:ascii="Times New Roman" w:hAnsi="Times New Roman" w:cs="Times New Roman"/>
          <w:sz w:val="24"/>
          <w:szCs w:val="24"/>
        </w:rPr>
        <w:t>2</w:t>
      </w:r>
      <w:r w:rsidR="00233867">
        <w:rPr>
          <w:rFonts w:ascii="Times New Roman" w:hAnsi="Times New Roman" w:cs="Times New Roman"/>
          <w:sz w:val="24"/>
          <w:szCs w:val="24"/>
        </w:rPr>
        <w:t>1</w:t>
      </w:r>
      <w:r w:rsidRPr="00974F0E">
        <w:rPr>
          <w:rFonts w:ascii="Times New Roman" w:hAnsi="Times New Roman" w:cs="Times New Roman"/>
          <w:sz w:val="24"/>
          <w:szCs w:val="24"/>
        </w:rPr>
        <w:t xml:space="preserve">% of the global burden of disease, </w:t>
      </w:r>
      <w:r w:rsidR="00233867">
        <w:rPr>
          <w:rFonts w:ascii="Times New Roman" w:hAnsi="Times New Roman" w:cs="Times New Roman"/>
          <w:sz w:val="24"/>
          <w:szCs w:val="24"/>
        </w:rPr>
        <w:t xml:space="preserve">yet only </w:t>
      </w:r>
      <w:r w:rsidRPr="00974F0E">
        <w:rPr>
          <w:rFonts w:ascii="Times New Roman" w:hAnsi="Times New Roman" w:cs="Times New Roman"/>
          <w:sz w:val="24"/>
          <w:szCs w:val="24"/>
        </w:rPr>
        <w:t>5% of the global health workforce. One of the drivers of the global health workforce imbalance is t</w:t>
      </w:r>
      <w:r w:rsidR="002C5A78">
        <w:rPr>
          <w:rFonts w:ascii="Times New Roman" w:hAnsi="Times New Roman" w:cs="Times New Roman"/>
          <w:sz w:val="24"/>
          <w:szCs w:val="24"/>
        </w:rPr>
        <w:t xml:space="preserve">he migration of health workers. </w:t>
      </w:r>
      <w:r w:rsidR="001D26A4" w:rsidRPr="00974F0E">
        <w:rPr>
          <w:rFonts w:ascii="Times New Roman" w:hAnsi="Times New Roman" w:cs="Times New Roman"/>
          <w:sz w:val="24"/>
          <w:szCs w:val="24"/>
        </w:rPr>
        <w:t>Recognizin</w:t>
      </w:r>
      <w:bookmarkStart w:id="0" w:name="_GoBack"/>
      <w:bookmarkEnd w:id="0"/>
      <w:r w:rsidR="001D26A4" w:rsidRPr="00974F0E">
        <w:rPr>
          <w:rFonts w:ascii="Times New Roman" w:hAnsi="Times New Roman" w:cs="Times New Roman"/>
          <w:sz w:val="24"/>
          <w:szCs w:val="24"/>
        </w:rPr>
        <w:t>g the challenges associated with the ethical recruitment of health professionals gl</w:t>
      </w:r>
      <w:r w:rsidR="00802A19">
        <w:rPr>
          <w:rFonts w:ascii="Times New Roman" w:hAnsi="Times New Roman" w:cs="Times New Roman"/>
          <w:sz w:val="24"/>
          <w:szCs w:val="24"/>
        </w:rPr>
        <w:t>obally,</w:t>
      </w:r>
      <w:r w:rsidR="001D26A4" w:rsidRPr="00974F0E">
        <w:rPr>
          <w:rFonts w:ascii="Times New Roman" w:hAnsi="Times New Roman" w:cs="Times New Roman"/>
          <w:sz w:val="24"/>
          <w:szCs w:val="24"/>
        </w:rPr>
        <w:t xml:space="preserve"> the WHO Global Code of Practice on the International Recruitment of Health Personnel </w:t>
      </w:r>
      <w:r w:rsidR="00802A19">
        <w:rPr>
          <w:rFonts w:ascii="Times New Roman" w:hAnsi="Times New Roman" w:cs="Times New Roman"/>
          <w:sz w:val="24"/>
          <w:szCs w:val="24"/>
        </w:rPr>
        <w:t xml:space="preserve">was instituted in </w:t>
      </w:r>
      <w:r w:rsidR="004F65A4">
        <w:rPr>
          <w:rFonts w:ascii="Times New Roman" w:hAnsi="Times New Roman" w:cs="Times New Roman"/>
          <w:sz w:val="24"/>
          <w:szCs w:val="24"/>
        </w:rPr>
        <w:t>2010. The code encourages</w:t>
      </w:r>
      <w:r w:rsidR="001D26A4" w:rsidRPr="00974F0E">
        <w:rPr>
          <w:rFonts w:ascii="Times New Roman" w:hAnsi="Times New Roman" w:cs="Times New Roman"/>
          <w:sz w:val="24"/>
          <w:szCs w:val="24"/>
        </w:rPr>
        <w:t xml:space="preserve"> high-income countries to provide financial and technical assistance to low-income countries to mitigate the impact of health personnel emigration. Whereas the issue of emigrat</w:t>
      </w:r>
      <w:r w:rsidR="00802A19">
        <w:rPr>
          <w:rFonts w:ascii="Times New Roman" w:hAnsi="Times New Roman" w:cs="Times New Roman"/>
          <w:sz w:val="24"/>
          <w:szCs w:val="24"/>
        </w:rPr>
        <w:t>ion of health workers</w:t>
      </w:r>
      <w:r w:rsidR="001D26A4" w:rsidRPr="00974F0E">
        <w:rPr>
          <w:rFonts w:ascii="Times New Roman" w:hAnsi="Times New Roman" w:cs="Times New Roman"/>
          <w:sz w:val="24"/>
          <w:szCs w:val="24"/>
        </w:rPr>
        <w:t xml:space="preserve"> and its associated impact on the health system has been well described in the literature, there is limited evidence on the issue of emigration and the </w:t>
      </w:r>
      <w:r w:rsidR="008D6873" w:rsidRPr="00974F0E">
        <w:rPr>
          <w:rFonts w:ascii="Times New Roman" w:hAnsi="Times New Roman" w:cs="Times New Roman"/>
          <w:sz w:val="24"/>
          <w:szCs w:val="24"/>
        </w:rPr>
        <w:t>transfer of development assistance for health resources.</w:t>
      </w:r>
      <w:r w:rsidR="001D26A4" w:rsidRPr="00974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882E8" w14:textId="77777777" w:rsidR="00CD3449" w:rsidRPr="008E7178" w:rsidRDefault="00CD3449">
      <w:pPr>
        <w:rPr>
          <w:rFonts w:ascii="Times New Roman" w:hAnsi="Times New Roman" w:cs="Times New Roman"/>
          <w:b/>
          <w:sz w:val="24"/>
          <w:szCs w:val="24"/>
        </w:rPr>
      </w:pPr>
      <w:r w:rsidRPr="008E7178">
        <w:rPr>
          <w:rFonts w:ascii="Times New Roman" w:hAnsi="Times New Roman" w:cs="Times New Roman"/>
          <w:b/>
          <w:sz w:val="24"/>
          <w:szCs w:val="24"/>
        </w:rPr>
        <w:t>Aims and objectives</w:t>
      </w:r>
    </w:p>
    <w:p w14:paraId="1BE2D6A0" w14:textId="77777777" w:rsidR="001D26A4" w:rsidRPr="00CD3449" w:rsidRDefault="001D26A4">
      <w:pPr>
        <w:rPr>
          <w:rFonts w:ascii="Times New Roman" w:hAnsi="Times New Roman" w:cs="Times New Roman"/>
          <w:sz w:val="24"/>
          <w:szCs w:val="24"/>
        </w:rPr>
      </w:pPr>
      <w:r w:rsidRPr="00974F0E">
        <w:rPr>
          <w:rFonts w:ascii="Times New Roman" w:hAnsi="Times New Roman" w:cs="Times New Roman"/>
          <w:sz w:val="24"/>
          <w:szCs w:val="24"/>
        </w:rPr>
        <w:t xml:space="preserve">The objective of this study is to examine the relationship between </w:t>
      </w:r>
      <w:r w:rsidR="00802A19">
        <w:rPr>
          <w:rFonts w:ascii="Times New Roman" w:hAnsi="Times New Roman" w:cs="Times New Roman"/>
          <w:sz w:val="24"/>
          <w:szCs w:val="24"/>
        </w:rPr>
        <w:t>the flow of</w:t>
      </w:r>
      <w:r w:rsidRPr="00974F0E">
        <w:rPr>
          <w:rFonts w:ascii="Times New Roman" w:hAnsi="Times New Roman" w:cs="Times New Roman"/>
          <w:sz w:val="24"/>
          <w:szCs w:val="24"/>
        </w:rPr>
        <w:t xml:space="preserve"> development assistance for human resources</w:t>
      </w:r>
      <w:r w:rsidR="004F65A4">
        <w:rPr>
          <w:rFonts w:ascii="Times New Roman" w:hAnsi="Times New Roman" w:cs="Times New Roman"/>
          <w:sz w:val="24"/>
          <w:szCs w:val="24"/>
        </w:rPr>
        <w:t xml:space="preserve"> for health</w:t>
      </w:r>
      <w:r w:rsidRPr="00974F0E">
        <w:rPr>
          <w:rFonts w:ascii="Times New Roman" w:hAnsi="Times New Roman" w:cs="Times New Roman"/>
          <w:sz w:val="24"/>
          <w:szCs w:val="24"/>
        </w:rPr>
        <w:t xml:space="preserve"> (DAHR</w:t>
      </w:r>
      <w:r w:rsidR="00233867">
        <w:rPr>
          <w:rFonts w:ascii="Times New Roman" w:hAnsi="Times New Roman" w:cs="Times New Roman"/>
          <w:sz w:val="24"/>
          <w:szCs w:val="24"/>
        </w:rPr>
        <w:t>H</w:t>
      </w:r>
      <w:r w:rsidRPr="00974F0E">
        <w:rPr>
          <w:rFonts w:ascii="Times New Roman" w:hAnsi="Times New Roman" w:cs="Times New Roman"/>
          <w:sz w:val="24"/>
          <w:szCs w:val="24"/>
        </w:rPr>
        <w:t>) and the emigration of health workers.</w:t>
      </w:r>
    </w:p>
    <w:p w14:paraId="68507185" w14:textId="77777777" w:rsidR="00CD3449" w:rsidRPr="008E7178" w:rsidRDefault="00CD3449">
      <w:pPr>
        <w:rPr>
          <w:rFonts w:ascii="Times New Roman" w:hAnsi="Times New Roman" w:cs="Times New Roman"/>
          <w:b/>
          <w:sz w:val="24"/>
          <w:szCs w:val="24"/>
        </w:rPr>
      </w:pPr>
      <w:r w:rsidRPr="008E7178">
        <w:rPr>
          <w:rFonts w:ascii="Times New Roman" w:hAnsi="Times New Roman" w:cs="Times New Roman"/>
          <w:b/>
          <w:sz w:val="24"/>
          <w:szCs w:val="24"/>
        </w:rPr>
        <w:t>Methods</w:t>
      </w:r>
    </w:p>
    <w:p w14:paraId="711FDA66" w14:textId="779C1F62" w:rsidR="00233867" w:rsidRDefault="008D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study uses </w:t>
      </w:r>
      <w:r w:rsidR="00974F0E">
        <w:rPr>
          <w:rFonts w:ascii="Times New Roman" w:hAnsi="Times New Roman" w:cs="Times New Roman"/>
          <w:sz w:val="24"/>
          <w:szCs w:val="24"/>
        </w:rPr>
        <w:t>data from the</w:t>
      </w:r>
      <w:r>
        <w:rPr>
          <w:rFonts w:ascii="Times New Roman" w:hAnsi="Times New Roman" w:cs="Times New Roman"/>
          <w:sz w:val="24"/>
          <w:szCs w:val="24"/>
        </w:rPr>
        <w:t xml:space="preserve"> Institute for Health Metrics and Evaluation’s 2017 Dev</w:t>
      </w:r>
      <w:r w:rsidR="004F65A4">
        <w:rPr>
          <w:rFonts w:ascii="Times New Roman" w:hAnsi="Times New Roman" w:cs="Times New Roman"/>
          <w:sz w:val="24"/>
          <w:szCs w:val="24"/>
        </w:rPr>
        <w:t>elopment Assistance for Health d</w:t>
      </w:r>
      <w:r>
        <w:rPr>
          <w:rFonts w:ascii="Times New Roman" w:hAnsi="Times New Roman" w:cs="Times New Roman"/>
          <w:sz w:val="24"/>
          <w:szCs w:val="24"/>
        </w:rPr>
        <w:t>atabase</w:t>
      </w:r>
      <w:r w:rsidR="00974F0E">
        <w:rPr>
          <w:rFonts w:ascii="Times New Roman" w:hAnsi="Times New Roman" w:cs="Times New Roman"/>
          <w:sz w:val="24"/>
          <w:szCs w:val="24"/>
        </w:rPr>
        <w:t>. This data tracks development assistance for health from 1990 through 2</w:t>
      </w:r>
      <w:r w:rsidR="004F65A4">
        <w:rPr>
          <w:rFonts w:ascii="Times New Roman" w:hAnsi="Times New Roman" w:cs="Times New Roman"/>
          <w:sz w:val="24"/>
          <w:szCs w:val="24"/>
        </w:rPr>
        <w:t>017. DAHR</w:t>
      </w:r>
      <w:r w:rsidR="00233867">
        <w:rPr>
          <w:rFonts w:ascii="Times New Roman" w:hAnsi="Times New Roman" w:cs="Times New Roman"/>
          <w:sz w:val="24"/>
          <w:szCs w:val="24"/>
        </w:rPr>
        <w:t>H</w:t>
      </w:r>
      <w:r w:rsidR="00802A19">
        <w:rPr>
          <w:rFonts w:ascii="Times New Roman" w:hAnsi="Times New Roman" w:cs="Times New Roman"/>
          <w:sz w:val="24"/>
          <w:szCs w:val="24"/>
        </w:rPr>
        <w:t xml:space="preserve"> </w:t>
      </w:r>
      <w:r w:rsidR="00233867">
        <w:rPr>
          <w:rFonts w:ascii="Times New Roman" w:hAnsi="Times New Roman" w:cs="Times New Roman"/>
          <w:sz w:val="24"/>
          <w:szCs w:val="24"/>
        </w:rPr>
        <w:t xml:space="preserve">estimates </w:t>
      </w:r>
      <w:r w:rsidR="00802A19">
        <w:rPr>
          <w:rFonts w:ascii="Times New Roman" w:hAnsi="Times New Roman" w:cs="Times New Roman"/>
          <w:sz w:val="24"/>
          <w:szCs w:val="24"/>
        </w:rPr>
        <w:t>is linked to</w:t>
      </w:r>
      <w:r w:rsidR="00974F0E">
        <w:rPr>
          <w:rFonts w:ascii="Times New Roman" w:hAnsi="Times New Roman" w:cs="Times New Roman"/>
          <w:sz w:val="24"/>
          <w:szCs w:val="24"/>
        </w:rPr>
        <w:t xml:space="preserve"> data on physician migrati</w:t>
      </w:r>
      <w:r w:rsidR="004F65A4">
        <w:rPr>
          <w:rFonts w:ascii="Times New Roman" w:hAnsi="Times New Roman" w:cs="Times New Roman"/>
          <w:sz w:val="24"/>
          <w:szCs w:val="24"/>
        </w:rPr>
        <w:t>on</w:t>
      </w:r>
      <w:r w:rsidR="002C5A78">
        <w:rPr>
          <w:rFonts w:ascii="Times New Roman" w:hAnsi="Times New Roman" w:cs="Times New Roman"/>
          <w:sz w:val="24"/>
          <w:szCs w:val="24"/>
        </w:rPr>
        <w:t xml:space="preserve"> </w:t>
      </w:r>
      <w:r w:rsidR="00233867">
        <w:rPr>
          <w:rFonts w:ascii="Times New Roman" w:hAnsi="Times New Roman" w:cs="Times New Roman"/>
          <w:sz w:val="24"/>
          <w:szCs w:val="24"/>
        </w:rPr>
        <w:t xml:space="preserve">to </w:t>
      </w:r>
      <w:r w:rsidR="00974F0E">
        <w:rPr>
          <w:rFonts w:ascii="Times New Roman" w:hAnsi="Times New Roman" w:cs="Times New Roman"/>
          <w:sz w:val="24"/>
          <w:szCs w:val="24"/>
        </w:rPr>
        <w:t xml:space="preserve">the United States, United Kingdom, Canada and Australia. </w:t>
      </w:r>
      <w:r w:rsidR="00233867">
        <w:rPr>
          <w:rFonts w:ascii="Times New Roman" w:hAnsi="Times New Roman" w:cs="Times New Roman"/>
          <w:sz w:val="24"/>
          <w:szCs w:val="24"/>
        </w:rPr>
        <w:t xml:space="preserve">We use regression analysis to assess </w:t>
      </w:r>
      <w:r w:rsidR="00415D82">
        <w:rPr>
          <w:rFonts w:ascii="Times New Roman" w:hAnsi="Times New Roman" w:cs="Times New Roman"/>
          <w:sz w:val="24"/>
          <w:szCs w:val="24"/>
        </w:rPr>
        <w:t>the association between the change in the</w:t>
      </w:r>
      <w:r w:rsidR="00974F0E">
        <w:rPr>
          <w:rFonts w:ascii="Times New Roman" w:hAnsi="Times New Roman" w:cs="Times New Roman"/>
          <w:sz w:val="24"/>
          <w:szCs w:val="24"/>
        </w:rPr>
        <w:t xml:space="preserve"> number of foreign trained physicians practicing in these four high-income countries</w:t>
      </w:r>
      <w:r w:rsidR="00233867">
        <w:rPr>
          <w:rFonts w:ascii="Times New Roman" w:hAnsi="Times New Roman" w:cs="Times New Roman"/>
          <w:sz w:val="24"/>
          <w:szCs w:val="24"/>
        </w:rPr>
        <w:t xml:space="preserve"> and change in </w:t>
      </w:r>
      <w:r w:rsidR="00415D82">
        <w:rPr>
          <w:rFonts w:ascii="Times New Roman" w:hAnsi="Times New Roman" w:cs="Times New Roman"/>
          <w:sz w:val="24"/>
          <w:szCs w:val="24"/>
        </w:rPr>
        <w:t xml:space="preserve">the amount of </w:t>
      </w:r>
      <w:r w:rsidR="00233867">
        <w:rPr>
          <w:rFonts w:ascii="Times New Roman" w:hAnsi="Times New Roman" w:cs="Times New Roman"/>
          <w:sz w:val="24"/>
          <w:szCs w:val="24"/>
        </w:rPr>
        <w:t>DAHRH</w:t>
      </w:r>
      <w:r w:rsidR="00415D82">
        <w:rPr>
          <w:rFonts w:ascii="Times New Roman" w:hAnsi="Times New Roman" w:cs="Times New Roman"/>
          <w:sz w:val="24"/>
          <w:szCs w:val="24"/>
        </w:rPr>
        <w:t xml:space="preserve"> received by sub-Saharan countries</w:t>
      </w:r>
      <w:r w:rsidR="00974F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4A65A1" w14:textId="77777777" w:rsidR="00CD3449" w:rsidRPr="008E7178" w:rsidRDefault="00CD3449">
      <w:pPr>
        <w:rPr>
          <w:rFonts w:ascii="Times New Roman" w:hAnsi="Times New Roman" w:cs="Times New Roman"/>
          <w:b/>
          <w:sz w:val="24"/>
          <w:szCs w:val="24"/>
        </w:rPr>
      </w:pPr>
      <w:r w:rsidRPr="008E7178">
        <w:rPr>
          <w:rFonts w:ascii="Times New Roman" w:hAnsi="Times New Roman" w:cs="Times New Roman"/>
          <w:b/>
          <w:sz w:val="24"/>
          <w:szCs w:val="24"/>
        </w:rPr>
        <w:t>Key findings</w:t>
      </w:r>
    </w:p>
    <w:p w14:paraId="612993A6" w14:textId="4215595F" w:rsidR="008E7178" w:rsidRPr="00CD3449" w:rsidRDefault="000E7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Preliminary </w:t>
      </w:r>
      <w:r w:rsidR="008E7178">
        <w:rPr>
          <w:rFonts w:ascii="Times New Roman" w:hAnsi="Times New Roman" w:cs="Times New Roman"/>
          <w:sz w:val="24"/>
          <w:szCs w:val="24"/>
        </w:rPr>
        <w:t>results s</w:t>
      </w:r>
      <w:r w:rsidR="00415D82">
        <w:rPr>
          <w:rFonts w:ascii="Times New Roman" w:hAnsi="Times New Roman" w:cs="Times New Roman"/>
          <w:sz w:val="24"/>
          <w:szCs w:val="24"/>
        </w:rPr>
        <w:t>uggest there is a posi</w:t>
      </w:r>
      <w:r w:rsidR="006F0548">
        <w:rPr>
          <w:rFonts w:ascii="Times New Roman" w:hAnsi="Times New Roman" w:cs="Times New Roman"/>
          <w:sz w:val="24"/>
          <w:szCs w:val="24"/>
        </w:rPr>
        <w:t>tive association between the flow of development assistance for human resources for health and the emigration of health workers. A 1</w:t>
      </w:r>
      <w:r w:rsidR="00E90678">
        <w:rPr>
          <w:rFonts w:ascii="Times New Roman" w:hAnsi="Times New Roman" w:cs="Times New Roman"/>
          <w:sz w:val="24"/>
          <w:szCs w:val="24"/>
        </w:rPr>
        <w:t>0</w:t>
      </w:r>
      <w:r w:rsidR="006F0548">
        <w:rPr>
          <w:rFonts w:ascii="Times New Roman" w:hAnsi="Times New Roman" w:cs="Times New Roman"/>
          <w:sz w:val="24"/>
          <w:szCs w:val="24"/>
        </w:rPr>
        <w:t>% increase in development assistance for h</w:t>
      </w:r>
      <w:r w:rsidR="00415D82">
        <w:rPr>
          <w:rFonts w:ascii="Times New Roman" w:hAnsi="Times New Roman" w:cs="Times New Roman"/>
          <w:sz w:val="24"/>
          <w:szCs w:val="24"/>
        </w:rPr>
        <w:t>uman resources for health</w:t>
      </w:r>
      <w:r w:rsidR="006F0548">
        <w:rPr>
          <w:rFonts w:ascii="Times New Roman" w:hAnsi="Times New Roman" w:cs="Times New Roman"/>
          <w:sz w:val="24"/>
          <w:szCs w:val="24"/>
        </w:rPr>
        <w:t xml:space="preserve"> </w:t>
      </w:r>
      <w:r w:rsidR="00415D82">
        <w:rPr>
          <w:rFonts w:ascii="Times New Roman" w:hAnsi="Times New Roman" w:cs="Times New Roman"/>
          <w:sz w:val="24"/>
          <w:szCs w:val="24"/>
        </w:rPr>
        <w:t>is associated with a 2.4% in</w:t>
      </w:r>
      <w:r w:rsidR="006F0548">
        <w:rPr>
          <w:rFonts w:ascii="Times New Roman" w:hAnsi="Times New Roman" w:cs="Times New Roman"/>
          <w:sz w:val="24"/>
          <w:szCs w:val="24"/>
        </w:rPr>
        <w:t>crease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548">
        <w:rPr>
          <w:rFonts w:ascii="Times New Roman" w:hAnsi="Times New Roman" w:cs="Times New Roman"/>
          <w:sz w:val="24"/>
          <w:szCs w:val="24"/>
        </w:rPr>
        <w:t xml:space="preserve">the number of </w:t>
      </w:r>
      <w:r>
        <w:rPr>
          <w:rFonts w:ascii="Times New Roman" w:hAnsi="Times New Roman" w:cs="Times New Roman"/>
          <w:sz w:val="24"/>
          <w:szCs w:val="24"/>
        </w:rPr>
        <w:t>physician</w:t>
      </w:r>
      <w:r w:rsidR="006F054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migrat</w:t>
      </w:r>
      <w:r w:rsidR="00415D82">
        <w:rPr>
          <w:rFonts w:ascii="Times New Roman" w:hAnsi="Times New Roman" w:cs="Times New Roman"/>
          <w:sz w:val="24"/>
          <w:szCs w:val="24"/>
        </w:rPr>
        <w:t>ing out of the country (0.24</w:t>
      </w:r>
      <w:r w:rsidR="00E90678">
        <w:rPr>
          <w:rFonts w:ascii="Times New Roman" w:hAnsi="Times New Roman" w:cs="Times New Roman"/>
          <w:sz w:val="24"/>
          <w:szCs w:val="24"/>
        </w:rPr>
        <w:t xml:space="preserve"> </w:t>
      </w:r>
      <w:r w:rsidR="00415D82">
        <w:rPr>
          <w:rFonts w:ascii="Times New Roman" w:hAnsi="Times New Roman" w:cs="Times New Roman"/>
          <w:sz w:val="24"/>
          <w:szCs w:val="24"/>
        </w:rPr>
        <w:t>– 95% CI 0.14 – 0.35</w:t>
      </w:r>
      <w:r w:rsidR="00E90678">
        <w:rPr>
          <w:rFonts w:ascii="Times New Roman" w:hAnsi="Times New Roman" w:cs="Times New Roman"/>
          <w:sz w:val="24"/>
          <w:szCs w:val="24"/>
        </w:rPr>
        <w:t>)</w:t>
      </w:r>
      <w:r w:rsidR="006F0548">
        <w:rPr>
          <w:rFonts w:ascii="Times New Roman" w:hAnsi="Times New Roman" w:cs="Times New Roman"/>
          <w:sz w:val="24"/>
          <w:szCs w:val="24"/>
        </w:rPr>
        <w:t xml:space="preserve">. </w:t>
      </w:r>
      <w:r w:rsidR="007A5F19">
        <w:rPr>
          <w:rFonts w:ascii="Times New Roman" w:hAnsi="Times New Roman" w:cs="Times New Roman"/>
          <w:sz w:val="24"/>
          <w:szCs w:val="24"/>
        </w:rPr>
        <w:t xml:space="preserve">Additional analysis will explore alternative models to examine the robustness of the finding. </w:t>
      </w:r>
    </w:p>
    <w:p w14:paraId="1312300F" w14:textId="77777777" w:rsidR="00CD3449" w:rsidRPr="008E7178" w:rsidRDefault="00CD3449">
      <w:pPr>
        <w:rPr>
          <w:rFonts w:ascii="Times New Roman" w:hAnsi="Times New Roman" w:cs="Times New Roman"/>
          <w:b/>
          <w:sz w:val="24"/>
          <w:szCs w:val="24"/>
        </w:rPr>
      </w:pPr>
      <w:r w:rsidRPr="008E7178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3BCA6061" w14:textId="59F24F31" w:rsidR="00CD3449" w:rsidRPr="007A5F19" w:rsidRDefault="007A5F19">
      <w:pPr>
        <w:rPr>
          <w:rFonts w:ascii="Times New Roman" w:hAnsi="Times New Roman" w:cs="Times New Roman"/>
          <w:sz w:val="24"/>
          <w:szCs w:val="24"/>
        </w:rPr>
      </w:pPr>
      <w:r w:rsidRPr="007A5F19">
        <w:rPr>
          <w:rFonts w:ascii="Times New Roman" w:hAnsi="Times New Roman" w:cs="Times New Roman"/>
          <w:sz w:val="24"/>
          <w:szCs w:val="24"/>
        </w:rPr>
        <w:t xml:space="preserve">Health worker emigration </w:t>
      </w:r>
      <w:r w:rsidR="004F65A4">
        <w:rPr>
          <w:rFonts w:ascii="Times New Roman" w:hAnsi="Times New Roman" w:cs="Times New Roman"/>
          <w:sz w:val="24"/>
          <w:szCs w:val="24"/>
        </w:rPr>
        <w:t>presents significant</w:t>
      </w:r>
      <w:r w:rsidRPr="007A5F19">
        <w:rPr>
          <w:rFonts w:ascii="Times New Roman" w:hAnsi="Times New Roman" w:cs="Times New Roman"/>
          <w:sz w:val="24"/>
          <w:szCs w:val="24"/>
        </w:rPr>
        <w:t xml:space="preserve"> challenges for healt</w:t>
      </w:r>
      <w:r w:rsidR="003E5DE9">
        <w:rPr>
          <w:rFonts w:ascii="Times New Roman" w:hAnsi="Times New Roman" w:cs="Times New Roman"/>
          <w:sz w:val="24"/>
          <w:szCs w:val="24"/>
        </w:rPr>
        <w:t>h systems in sub-Saharan Africa. T</w:t>
      </w:r>
      <w:r w:rsidRPr="007A5F19">
        <w:rPr>
          <w:rFonts w:ascii="Times New Roman" w:hAnsi="Times New Roman" w:cs="Times New Roman"/>
          <w:sz w:val="24"/>
          <w:szCs w:val="24"/>
        </w:rPr>
        <w:t xml:space="preserve">he </w:t>
      </w:r>
      <w:r w:rsidR="00FA182B">
        <w:rPr>
          <w:rFonts w:ascii="Times New Roman" w:hAnsi="Times New Roman" w:cs="Times New Roman"/>
          <w:sz w:val="24"/>
          <w:szCs w:val="24"/>
        </w:rPr>
        <w:t xml:space="preserve">preliminary </w:t>
      </w:r>
      <w:r w:rsidRPr="007A5F19">
        <w:rPr>
          <w:rFonts w:ascii="Times New Roman" w:hAnsi="Times New Roman" w:cs="Times New Roman"/>
          <w:sz w:val="24"/>
          <w:szCs w:val="24"/>
        </w:rPr>
        <w:t xml:space="preserve">results suggest that </w:t>
      </w:r>
      <w:r w:rsidR="006D228B">
        <w:rPr>
          <w:rFonts w:ascii="Times New Roman" w:hAnsi="Times New Roman" w:cs="Times New Roman"/>
          <w:sz w:val="24"/>
          <w:szCs w:val="24"/>
        </w:rPr>
        <w:t>other</w:t>
      </w:r>
      <w:r w:rsidR="00415D82">
        <w:rPr>
          <w:rFonts w:ascii="Times New Roman" w:hAnsi="Times New Roman" w:cs="Times New Roman"/>
          <w:sz w:val="24"/>
          <w:szCs w:val="24"/>
        </w:rPr>
        <w:t xml:space="preserve"> </w:t>
      </w:r>
      <w:r w:rsidR="003E5DE9">
        <w:rPr>
          <w:rFonts w:ascii="Times New Roman" w:hAnsi="Times New Roman" w:cs="Times New Roman"/>
          <w:sz w:val="24"/>
          <w:szCs w:val="24"/>
        </w:rPr>
        <w:t>interventions</w:t>
      </w:r>
      <w:r w:rsidR="00415D82">
        <w:rPr>
          <w:rFonts w:ascii="Times New Roman" w:hAnsi="Times New Roman" w:cs="Times New Roman"/>
          <w:sz w:val="24"/>
          <w:szCs w:val="24"/>
        </w:rPr>
        <w:t xml:space="preserve"> </w:t>
      </w:r>
      <w:r w:rsidR="006D228B">
        <w:rPr>
          <w:rFonts w:ascii="Times New Roman" w:hAnsi="Times New Roman" w:cs="Times New Roman"/>
          <w:sz w:val="24"/>
          <w:szCs w:val="24"/>
        </w:rPr>
        <w:t>besides additional</w:t>
      </w:r>
      <w:r w:rsidR="00415D82">
        <w:rPr>
          <w:rFonts w:ascii="Times New Roman" w:hAnsi="Times New Roman" w:cs="Times New Roman"/>
          <w:sz w:val="24"/>
          <w:szCs w:val="24"/>
        </w:rPr>
        <w:t xml:space="preserve"> </w:t>
      </w:r>
      <w:r w:rsidR="006D228B">
        <w:rPr>
          <w:rFonts w:ascii="Times New Roman" w:hAnsi="Times New Roman" w:cs="Times New Roman"/>
          <w:sz w:val="24"/>
          <w:szCs w:val="24"/>
        </w:rPr>
        <w:t xml:space="preserve">investment in training and other human resource activities may be necessary to stem </w:t>
      </w:r>
      <w:r w:rsidR="00433EDB">
        <w:rPr>
          <w:rFonts w:ascii="Times New Roman" w:hAnsi="Times New Roman" w:cs="Times New Roman"/>
          <w:sz w:val="24"/>
          <w:szCs w:val="24"/>
        </w:rPr>
        <w:t xml:space="preserve">the </w:t>
      </w:r>
      <w:r w:rsidR="006D228B">
        <w:rPr>
          <w:rFonts w:ascii="Times New Roman" w:hAnsi="Times New Roman" w:cs="Times New Roman"/>
          <w:sz w:val="24"/>
          <w:szCs w:val="24"/>
        </w:rPr>
        <w:t>flow of</w:t>
      </w:r>
      <w:r w:rsidR="00433EDB">
        <w:rPr>
          <w:rFonts w:ascii="Times New Roman" w:hAnsi="Times New Roman" w:cs="Times New Roman"/>
          <w:sz w:val="24"/>
          <w:szCs w:val="24"/>
        </w:rPr>
        <w:t xml:space="preserve"> health workers out of</w:t>
      </w:r>
      <w:r w:rsidR="006D228B">
        <w:rPr>
          <w:rFonts w:ascii="Times New Roman" w:hAnsi="Times New Roman" w:cs="Times New Roman"/>
          <w:sz w:val="24"/>
          <w:szCs w:val="24"/>
        </w:rPr>
        <w:t xml:space="preserve"> sub-Saharan</w:t>
      </w:r>
      <w:r w:rsidR="00433EDB">
        <w:rPr>
          <w:rFonts w:ascii="Times New Roman" w:hAnsi="Times New Roman" w:cs="Times New Roman"/>
          <w:sz w:val="24"/>
          <w:szCs w:val="24"/>
        </w:rPr>
        <w:t xml:space="preserve"> Africa</w:t>
      </w:r>
      <w:r w:rsidR="006D228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D3449" w:rsidRPr="007A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49"/>
    <w:rsid w:val="000E71F9"/>
    <w:rsid w:val="001D26A4"/>
    <w:rsid w:val="00233867"/>
    <w:rsid w:val="002C5A78"/>
    <w:rsid w:val="002F6B17"/>
    <w:rsid w:val="003E1130"/>
    <w:rsid w:val="003E5DE9"/>
    <w:rsid w:val="00415D82"/>
    <w:rsid w:val="00433EDB"/>
    <w:rsid w:val="004F65A4"/>
    <w:rsid w:val="005E4E12"/>
    <w:rsid w:val="00672E54"/>
    <w:rsid w:val="006D228B"/>
    <w:rsid w:val="006F0548"/>
    <w:rsid w:val="00777844"/>
    <w:rsid w:val="007A5F19"/>
    <w:rsid w:val="00802A19"/>
    <w:rsid w:val="008D6873"/>
    <w:rsid w:val="008E7178"/>
    <w:rsid w:val="00974F0E"/>
    <w:rsid w:val="00B8622F"/>
    <w:rsid w:val="00BB0833"/>
    <w:rsid w:val="00CD3449"/>
    <w:rsid w:val="00CF2E30"/>
    <w:rsid w:val="00E90678"/>
    <w:rsid w:val="00ED43D7"/>
    <w:rsid w:val="00F24C93"/>
    <w:rsid w:val="00F958D0"/>
    <w:rsid w:val="00F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16DE"/>
  <w15:chartTrackingRefBased/>
  <w15:docId w15:val="{F9252CD0-6F04-4D90-B2D3-8DBC1D38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3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8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8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8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Micah</dc:creator>
  <cp:keywords/>
  <dc:description/>
  <cp:lastModifiedBy>Angela Micah</cp:lastModifiedBy>
  <cp:revision>3</cp:revision>
  <cp:lastPrinted>2018-08-30T17:24:00Z</cp:lastPrinted>
  <dcterms:created xsi:type="dcterms:W3CDTF">2018-08-30T22:01:00Z</dcterms:created>
  <dcterms:modified xsi:type="dcterms:W3CDTF">2018-08-30T22:02:00Z</dcterms:modified>
</cp:coreProperties>
</file>