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80" w:rsidRDefault="001D4380" w:rsidP="00A10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ACHIEVING UNIVERSAL HEALTH COVERAGE IN NIGERIA THROUGH HEALTH FINANCING</w:t>
      </w:r>
    </w:p>
    <w:p w:rsidR="00A104AE" w:rsidRDefault="00A104AE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ANIEFIOK UDO </w:t>
      </w:r>
    </w:p>
    <w:p w:rsidR="00CA6D2F" w:rsidRDefault="00CA6D2F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Department of Economics</w:t>
      </w:r>
      <w:r w:rsidR="009C6A0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University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Calabar</w:t>
      </w:r>
      <w:proofErr w:type="spellEnd"/>
      <w:r w:rsidR="00A104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A104AE" w:rsidRDefault="00CA6D2F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phone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="00A104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A104AE" w:rsidRPr="00CA6D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+2348034042129 </w:t>
      </w:r>
      <w:r w:rsidR="00A104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email: </w:t>
      </w:r>
      <w:hyperlink r:id="rId4" w:history="1">
        <w:r w:rsidR="00A104AE" w:rsidRPr="00F045F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GB"/>
          </w:rPr>
          <w:t>aniefiok.benedict@gmail.com</w:t>
        </w:r>
      </w:hyperlink>
      <w:r w:rsidR="00A104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CA6D2F" w:rsidRDefault="00CA6D2F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Co-authors: </w:t>
      </w:r>
    </w:p>
    <w:p w:rsidR="00A104AE" w:rsidRDefault="00A104AE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IBORO NELSON </w:t>
      </w:r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Department of Economics</w:t>
      </w:r>
      <w:r w:rsidR="009C6A0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University of </w:t>
      </w:r>
      <w:proofErr w:type="spellStart"/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Uyo</w:t>
      </w:r>
      <w:proofErr w:type="spellEnd"/>
    </w:p>
    <w:p w:rsidR="00CA6D2F" w:rsidRDefault="00A104AE" w:rsidP="00CA6D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JEREMIAH OLU</w:t>
      </w:r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Department of Economics, </w:t>
      </w:r>
      <w:proofErr w:type="spellStart"/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Kogi</w:t>
      </w:r>
      <w:proofErr w:type="spellEnd"/>
      <w:r w:rsidR="00CA6D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State University </w:t>
      </w:r>
    </w:p>
    <w:p w:rsidR="00A104AE" w:rsidRDefault="00A104AE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45ECE" w:rsidRPr="001D4380" w:rsidRDefault="00655787" w:rsidP="008760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D438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INTRODUCTION</w:t>
      </w:r>
    </w:p>
    <w:p w:rsidR="002E7285" w:rsidRPr="001D4380" w:rsidRDefault="009D7CCC" w:rsidP="009D4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UHC  entails  that  citizens  have  access  to  the  health  care  services  need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without  undue financial  hardship.  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consist  of three interrelated  components:  the population  covered,  the  range  of  services  made  available;  and  the  extent  of  financial  protection  from  the costs of health services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CB51FC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Health is a priority for the state and a social obligation for all citizens </w:t>
      </w:r>
      <w:r w:rsidR="00E41D6F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</w:t>
      </w:r>
      <w:r w:rsidR="00645ECE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Nigerian health care funding is grossly inadequate with budgetary provision to health </w:t>
      </w:r>
      <w:r w:rsidR="001B3661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barely exceeding 3% of the country</w:t>
      </w:r>
      <w:r w:rsidR="00645ECE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’s total </w:t>
      </w:r>
      <w:r w:rsidR="00163DEF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budget. Also, there is lack of incentives for health providers to set up facilities in rural areas (inequity of access).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578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ublic</w:t>
      </w:r>
      <w:r w:rsidR="0065578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health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expenditures in Nigeria account for </w:t>
      </w:r>
      <w:r w:rsidR="0065578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only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20-30% of total health expenditures,</w:t>
      </w:r>
      <w:r w:rsidR="0065578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while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private expenditures accounts for</w:t>
      </w:r>
      <w:r w:rsidR="0065578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remaining</w:t>
      </w:r>
      <w:r w:rsidR="0046537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70-80%. 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Again, there is lack of provision for</w:t>
      </w:r>
      <w:r w:rsidR="00163DEF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potential exclusion of those unable to pay from the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national health insurance</w:t>
      </w:r>
      <w:r w:rsidR="00163DEF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scheme</w:t>
      </w:r>
      <w:r w:rsidR="009F550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(NHIS)</w:t>
      </w:r>
      <w:r w:rsidR="00163DEF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setting premiums for poorer people (inequity in finance)</w:t>
      </w:r>
      <w:r w:rsidR="00645ECE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9D422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Nigeria is still ranks low among the World Health Organisation (WHO) member nations.  </w:t>
      </w:r>
      <w:r w:rsidR="00645ECE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The dominant private expenditure is through</w:t>
      </w:r>
      <w:r w:rsidR="001B013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5ECE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out-of-pocket, and this accounts for more than 90% of private health expenditures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B0137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study seeks to </w:t>
      </w:r>
      <w:r w:rsidR="008A7AD3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examine the nexus between public health care financing and achieving UHC in Nigeria. </w:t>
      </w:r>
    </w:p>
    <w:p w:rsidR="00031CD2" w:rsidRPr="001D4380" w:rsidRDefault="009D4227" w:rsidP="00031CD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D438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METHOD</w:t>
      </w:r>
    </w:p>
    <w:p w:rsidR="0010396A" w:rsidRPr="001D4380" w:rsidRDefault="00757E75" w:rsidP="001D43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study utilizes</w:t>
      </w:r>
      <w:r w:rsidR="00990C46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multivariate logistic model as empirical technique in analyzing 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primary data colle</w:t>
      </w:r>
      <w:r w:rsidR="0010396A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cted through personal interview f</w:t>
      </w:r>
      <w:r w:rsidR="0010396A" w:rsidRPr="001D4380">
        <w:rPr>
          <w:rFonts w:ascii="Times New Roman" w:hAnsi="Times New Roman" w:cs="Times New Roman"/>
          <w:sz w:val="24"/>
          <w:szCs w:val="24"/>
        </w:rPr>
        <w:t xml:space="preserve">rom randomly selected sample size of 720 households. 20 each </w:t>
      </w:r>
      <w:r w:rsidR="00355265">
        <w:rPr>
          <w:rFonts w:ascii="Times New Roman" w:hAnsi="Times New Roman" w:cs="Times New Roman"/>
          <w:sz w:val="24"/>
          <w:szCs w:val="24"/>
        </w:rPr>
        <w:t>from</w:t>
      </w:r>
      <w:r w:rsidR="0010396A" w:rsidRPr="001D4380">
        <w:rPr>
          <w:rFonts w:ascii="Times New Roman" w:hAnsi="Times New Roman" w:cs="Times New Roman"/>
          <w:sz w:val="24"/>
          <w:szCs w:val="24"/>
        </w:rPr>
        <w:t xml:space="preserve"> six villages of the two local government area chosen from the three senatorial districts in </w:t>
      </w:r>
      <w:proofErr w:type="spellStart"/>
      <w:r w:rsidR="007D76C1" w:rsidRPr="001D4380">
        <w:rPr>
          <w:rFonts w:ascii="Times New Roman" w:hAnsi="Times New Roman" w:cs="Times New Roman"/>
          <w:sz w:val="24"/>
          <w:szCs w:val="24"/>
        </w:rPr>
        <w:t>Akwa</w:t>
      </w:r>
      <w:proofErr w:type="spellEnd"/>
      <w:r w:rsidR="007D76C1" w:rsidRPr="001D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6C1" w:rsidRPr="001D4380">
        <w:rPr>
          <w:rFonts w:ascii="Times New Roman" w:hAnsi="Times New Roman" w:cs="Times New Roman"/>
          <w:sz w:val="24"/>
          <w:szCs w:val="24"/>
        </w:rPr>
        <w:t>Ibom</w:t>
      </w:r>
      <w:proofErr w:type="spellEnd"/>
      <w:r w:rsidR="0010396A" w:rsidRPr="001D4380">
        <w:rPr>
          <w:rFonts w:ascii="Times New Roman" w:hAnsi="Times New Roman" w:cs="Times New Roman"/>
          <w:sz w:val="24"/>
          <w:szCs w:val="24"/>
        </w:rPr>
        <w:t xml:space="preserve"> state</w:t>
      </w:r>
      <w:r w:rsidR="007D76C1" w:rsidRPr="001D4380">
        <w:rPr>
          <w:rFonts w:ascii="Times New Roman" w:hAnsi="Times New Roman" w:cs="Times New Roman"/>
          <w:sz w:val="24"/>
          <w:szCs w:val="24"/>
        </w:rPr>
        <w:t>.</w:t>
      </w:r>
      <w:r w:rsidR="0010396A" w:rsidRPr="001D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FB7" w:rsidRPr="001D4380" w:rsidRDefault="00F26FB7" w:rsidP="00031CD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D438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RESULT</w:t>
      </w:r>
      <w:r w:rsidR="001D438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/CONCLUSION</w:t>
      </w:r>
    </w:p>
    <w:p w:rsidR="00031CD2" w:rsidRPr="001D4380" w:rsidRDefault="001D4380" w:rsidP="00AA3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result shows that 64.3 percent had only accessed the health facilities less than 4 times within the month for childhood related treatment, while 35.7 had accessed the health facility more than five times within the month. </w:t>
      </w:r>
      <w:r w:rsidR="00BB482C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Also t</w:t>
      </w:r>
      <w:r w:rsidR="00BB482C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he findings reveals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high levels o</w:t>
      </w:r>
      <w:r w:rsidR="00BB482C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f infant mortality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rate was associated with the high incidence of out-of-pocket payment, and the wide disparity and inequality in income distribution. The study further observed a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55265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inequality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distribution of health facilities, 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en-GB"/>
        </w:rPr>
        <w:t>more in urban while less in rural areas.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stud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therefore recommend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among other things </w:t>
      </w:r>
      <w:r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>that increase in public health spending is required to reduce the burden of cost of health services in the rural areas.</w:t>
      </w:r>
      <w:r w:rsidR="00031CD2" w:rsidRPr="001D43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05786A" w:rsidRPr="001D4380" w:rsidRDefault="0005786A">
      <w:pPr>
        <w:rPr>
          <w:rFonts w:ascii="Times New Roman" w:hAnsi="Times New Roman" w:cs="Times New Roman"/>
          <w:sz w:val="24"/>
          <w:szCs w:val="24"/>
        </w:rPr>
      </w:pPr>
    </w:p>
    <w:sectPr w:rsidR="0005786A" w:rsidRPr="001D4380" w:rsidSect="005931F6">
      <w:pgSz w:w="11521" w:h="1440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1CD2"/>
    <w:rsid w:val="00031CD2"/>
    <w:rsid w:val="0005786A"/>
    <w:rsid w:val="00075EB0"/>
    <w:rsid w:val="0010396A"/>
    <w:rsid w:val="00163DEF"/>
    <w:rsid w:val="001B0137"/>
    <w:rsid w:val="001B3661"/>
    <w:rsid w:val="001D4380"/>
    <w:rsid w:val="002E7285"/>
    <w:rsid w:val="00355265"/>
    <w:rsid w:val="0046537A"/>
    <w:rsid w:val="004C296F"/>
    <w:rsid w:val="00506D5F"/>
    <w:rsid w:val="005931F6"/>
    <w:rsid w:val="00645ECE"/>
    <w:rsid w:val="00655787"/>
    <w:rsid w:val="007107C1"/>
    <w:rsid w:val="00757E75"/>
    <w:rsid w:val="007D76C1"/>
    <w:rsid w:val="00803EF8"/>
    <w:rsid w:val="008760C0"/>
    <w:rsid w:val="00876EBB"/>
    <w:rsid w:val="008A7AD3"/>
    <w:rsid w:val="009742CA"/>
    <w:rsid w:val="00990C46"/>
    <w:rsid w:val="009C6A0E"/>
    <w:rsid w:val="009D4227"/>
    <w:rsid w:val="009D7CCC"/>
    <w:rsid w:val="009F5505"/>
    <w:rsid w:val="00A104AE"/>
    <w:rsid w:val="00AA373E"/>
    <w:rsid w:val="00BB482C"/>
    <w:rsid w:val="00C4606D"/>
    <w:rsid w:val="00CA6D2F"/>
    <w:rsid w:val="00CB51FC"/>
    <w:rsid w:val="00D14BFD"/>
    <w:rsid w:val="00E05961"/>
    <w:rsid w:val="00E41D6F"/>
    <w:rsid w:val="00F26FB7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efiok.benedi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2018-08-30T16:22:00Z</dcterms:created>
  <dcterms:modified xsi:type="dcterms:W3CDTF">2018-08-31T09:24:00Z</dcterms:modified>
</cp:coreProperties>
</file>