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31" w:rsidRDefault="009809E3" w:rsidP="009809E3">
      <w:pPr>
        <w:jc w:val="center"/>
        <w:rPr>
          <w:b/>
        </w:rPr>
      </w:pPr>
      <w:r>
        <w:rPr>
          <w:b/>
        </w:rPr>
        <w:t>Primary health care delivery in post-a</w:t>
      </w:r>
      <w:r w:rsidRPr="009809E3">
        <w:rPr>
          <w:b/>
        </w:rPr>
        <w:t>partheid South Africa: Exploring the equity-</w:t>
      </w:r>
      <w:r w:rsidR="00F543D4">
        <w:rPr>
          <w:b/>
        </w:rPr>
        <w:t>enhancing contributions of the p</w:t>
      </w:r>
      <w:r w:rsidRPr="009809E3">
        <w:rPr>
          <w:b/>
        </w:rPr>
        <w:t>ublic sec</w:t>
      </w:r>
      <w:bookmarkStart w:id="0" w:name="_GoBack"/>
      <w:bookmarkEnd w:id="0"/>
      <w:r w:rsidRPr="009809E3">
        <w:rPr>
          <w:b/>
        </w:rPr>
        <w:t>tor</w:t>
      </w:r>
    </w:p>
    <w:p w:rsidR="00322371" w:rsidRDefault="00322371" w:rsidP="009809E3">
      <w:pPr>
        <w:jc w:val="center"/>
        <w:rPr>
          <w:b/>
        </w:rPr>
      </w:pPr>
      <w:r>
        <w:rPr>
          <w:b/>
        </w:rPr>
        <w:t xml:space="preserve">Kehinde O. Omotoso </w:t>
      </w:r>
      <w:r w:rsidR="007A324D">
        <w:rPr>
          <w:b/>
        </w:rPr>
        <w:tab/>
        <w:t>Steve Koch</w:t>
      </w:r>
    </w:p>
    <w:p w:rsidR="007A324D" w:rsidRDefault="007A324D" w:rsidP="009809E3">
      <w:pPr>
        <w:jc w:val="center"/>
        <w:rPr>
          <w:b/>
        </w:rPr>
      </w:pPr>
      <w:r>
        <w:rPr>
          <w:b/>
        </w:rPr>
        <w:t>Department of Economics, University of Pretoria</w:t>
      </w:r>
    </w:p>
    <w:p w:rsidR="007A324D" w:rsidRPr="009809E3" w:rsidRDefault="007A324D" w:rsidP="009809E3">
      <w:pPr>
        <w:jc w:val="center"/>
        <w:rPr>
          <w:b/>
        </w:rPr>
      </w:pPr>
      <w:hyperlink r:id="rId5" w:history="1">
        <w:r w:rsidRPr="00C269B3">
          <w:rPr>
            <w:rStyle w:val="Hyperlink"/>
            <w:b/>
          </w:rPr>
          <w:t>kehindeoomotoso@gmail.com</w:t>
        </w:r>
      </w:hyperlink>
      <w:r>
        <w:rPr>
          <w:b/>
        </w:rPr>
        <w:t>; +27619240971</w:t>
      </w:r>
    </w:p>
    <w:p w:rsidR="00C822EF" w:rsidRDefault="00C822EF" w:rsidP="00CA05C2">
      <w:pPr>
        <w:spacing w:after="0" w:line="240" w:lineRule="auto"/>
        <w:jc w:val="both"/>
      </w:pPr>
      <w:r>
        <w:rPr>
          <w:rFonts w:eastAsia="Times New Roman"/>
          <w:lang w:eastAsia="en-GB"/>
        </w:rPr>
        <w:t xml:space="preserve">Background: </w:t>
      </w:r>
      <w:r w:rsidR="009809E3" w:rsidRPr="009809E3">
        <w:rPr>
          <w:rFonts w:eastAsia="Times New Roman"/>
          <w:lang w:eastAsia="en-GB"/>
        </w:rPr>
        <w:t>Prior to 1994, South Africa’s health system</w:t>
      </w:r>
      <w:r w:rsidR="00322371">
        <w:rPr>
          <w:rFonts w:eastAsia="Times New Roman"/>
          <w:lang w:eastAsia="en-GB"/>
        </w:rPr>
        <w:t xml:space="preserve"> was divided along racial lines.</w:t>
      </w:r>
      <w:r w:rsidR="009809E3" w:rsidRPr="009809E3">
        <w:rPr>
          <w:rFonts w:eastAsia="Times New Roman"/>
          <w:lang w:eastAsia="en-GB"/>
        </w:rPr>
        <w:t xml:space="preserve"> Post 1994, the South African health system was developed into a two-tiered system divided along socio-economic lines. </w:t>
      </w:r>
      <w:r w:rsidR="00F543D4">
        <w:t xml:space="preserve">Since the emergence of democracy in the last two decades in South Africa, considerable effort has gone into redressing the </w:t>
      </w:r>
      <w:r w:rsidR="00322371">
        <w:t xml:space="preserve">socio-economic and health care inequalities, which </w:t>
      </w:r>
      <w:r w:rsidR="00F543D4">
        <w:t xml:space="preserve">characterised </w:t>
      </w:r>
      <w:r w:rsidR="00322371">
        <w:t>the Apartheid regime</w:t>
      </w:r>
      <w:r w:rsidR="00F543D4">
        <w:t xml:space="preserve">. Specifically, the South African government has embarked on a variety of policies and reforms to reverse the discriminatory practices that pervaded all aspects of life before 1994. Policy interventions have targeted reductions in socio-economic inequalities in various capacities, and, by extension, these policies have also applied to the health care system: fiscal redistribution targeted at health, education, social protection sectors; abolition of user fees at the primary health care (PHC) level in 1994; extension of PHC policy to all users in relatively poorer households in 1996; and ongoing discussions related to universal health care coverage through a yet-to-be-fully-implemented national health insurance (NHI), among others. </w:t>
      </w:r>
    </w:p>
    <w:p w:rsidR="00C822EF" w:rsidRDefault="00C822EF" w:rsidP="00CA05C2">
      <w:pPr>
        <w:spacing w:after="0" w:line="240" w:lineRule="auto"/>
        <w:jc w:val="both"/>
      </w:pPr>
    </w:p>
    <w:p w:rsidR="00C822EF" w:rsidRDefault="00C822EF" w:rsidP="00CA05C2">
      <w:pPr>
        <w:spacing w:after="0" w:line="240" w:lineRule="auto"/>
        <w:jc w:val="both"/>
      </w:pPr>
      <w:r>
        <w:t xml:space="preserve">Aim and objectives: </w:t>
      </w:r>
      <w:r w:rsidR="00BC5D51">
        <w:t>This study</w:t>
      </w:r>
      <w:r w:rsidR="00F543D4">
        <w:t xml:space="preserve"> sets out to explore the </w:t>
      </w:r>
      <w:r>
        <w:t xml:space="preserve">indirect </w:t>
      </w:r>
      <w:r w:rsidR="00F543D4">
        <w:t xml:space="preserve">contributions of the </w:t>
      </w:r>
      <w:r>
        <w:t xml:space="preserve">various </w:t>
      </w:r>
      <w:r w:rsidR="00F543D4">
        <w:t>public policies and reform</w:t>
      </w:r>
      <w:r>
        <w:t>s targeted at</w:t>
      </w:r>
      <w:r w:rsidR="00F543D4">
        <w:t xml:space="preserve"> reducing </w:t>
      </w:r>
      <w:r>
        <w:t>inequity</w:t>
      </w:r>
      <w:r w:rsidR="00F543D4">
        <w:t xml:space="preserve"> in health care access</w:t>
      </w:r>
      <w:r>
        <w:t xml:space="preserve"> over the second decade of post-apartheid South Africa. Specifically, the contributions were linked to changes in social factors</w:t>
      </w:r>
      <w:r w:rsidR="00BC5D51">
        <w:t xml:space="preserve"> which are often </w:t>
      </w:r>
      <w:r>
        <w:t xml:space="preserve">targets of policy decisions. </w:t>
      </w:r>
    </w:p>
    <w:p w:rsidR="00C822EF" w:rsidRDefault="00C822EF" w:rsidP="00CA05C2">
      <w:pPr>
        <w:spacing w:after="0" w:line="240" w:lineRule="auto"/>
        <w:jc w:val="both"/>
      </w:pPr>
    </w:p>
    <w:p w:rsidR="00595805" w:rsidRDefault="00C822EF" w:rsidP="00CA05C2">
      <w:pPr>
        <w:spacing w:after="0" w:line="240" w:lineRule="auto"/>
        <w:jc w:val="both"/>
      </w:pPr>
      <w:r>
        <w:t>Methods: Data come from information collected on social determinants of health (SDH) and on public versus private health care access in the 2004 and 2014 questionnaires of the South African General Household Surveys (GHSs)</w:t>
      </w:r>
      <w:r w:rsidR="008829A5">
        <w:t>, nationally representative surveys</w:t>
      </w:r>
      <w:r>
        <w:t>. A decomposition of change in a concentration index method was employed to unravel the contributions of the public sector to equity in access to health care over the studied time period</w:t>
      </w:r>
      <w:r w:rsidR="00595805">
        <w:t>.</w:t>
      </w:r>
    </w:p>
    <w:p w:rsidR="00595805" w:rsidRDefault="00595805" w:rsidP="00CA05C2">
      <w:pPr>
        <w:spacing w:after="0" w:line="240" w:lineRule="auto"/>
        <w:jc w:val="both"/>
      </w:pPr>
    </w:p>
    <w:p w:rsidR="00A6105A" w:rsidRDefault="00A6105A" w:rsidP="00CA05C2">
      <w:pPr>
        <w:spacing w:after="0" w:line="240" w:lineRule="auto"/>
        <w:jc w:val="both"/>
      </w:pPr>
      <w:r>
        <w:t>Key f</w:t>
      </w:r>
      <w:r w:rsidR="00595805">
        <w:t>indings:</w:t>
      </w:r>
      <w:r w:rsidR="00BB44E4" w:rsidRPr="00BB44E4">
        <w:t xml:space="preserve"> </w:t>
      </w:r>
      <w:r w:rsidR="00440906">
        <w:t xml:space="preserve">Overall, the results show an improvement in </w:t>
      </w:r>
      <w:r w:rsidR="001425E4">
        <w:t xml:space="preserve">access to </w:t>
      </w:r>
      <w:r w:rsidR="00440906">
        <w:t xml:space="preserve">health care over </w:t>
      </w:r>
      <w:r w:rsidR="00322371">
        <w:t>the post- apartheid period</w:t>
      </w:r>
      <w:r w:rsidR="00440906">
        <w:t>,</w:t>
      </w:r>
      <w:r w:rsidR="008B0535">
        <w:t xml:space="preserve"> especially for the previously disadvantaged population groups;</w:t>
      </w:r>
      <w:r w:rsidR="001425E4">
        <w:t xml:space="preserve"> with a widening preference for private health care in the event of illness.</w:t>
      </w:r>
      <w:r>
        <w:t xml:space="preserve"> </w:t>
      </w:r>
      <w:r w:rsidR="00440906">
        <w:t xml:space="preserve">However, differences in rural/urban </w:t>
      </w:r>
      <w:r w:rsidR="001425E4">
        <w:t xml:space="preserve">location and educational attainment </w:t>
      </w:r>
      <w:r w:rsidR="00322371">
        <w:t xml:space="preserve">contribute </w:t>
      </w:r>
      <w:r w:rsidR="00BB44E4">
        <w:t xml:space="preserve">largely </w:t>
      </w:r>
      <w:r w:rsidR="001425E4">
        <w:t>to inequalities in access to health care</w:t>
      </w:r>
      <w:r>
        <w:t>.</w:t>
      </w:r>
    </w:p>
    <w:p w:rsidR="00A6105A" w:rsidRDefault="00A6105A" w:rsidP="00CA05C2">
      <w:pPr>
        <w:spacing w:after="0" w:line="240" w:lineRule="auto"/>
        <w:jc w:val="both"/>
      </w:pPr>
    </w:p>
    <w:p w:rsidR="001425E4" w:rsidRDefault="00A6105A" w:rsidP="00CA05C2">
      <w:pPr>
        <w:spacing w:after="0" w:line="240" w:lineRule="auto"/>
        <w:jc w:val="both"/>
      </w:pPr>
      <w:r>
        <w:t>Main conclusions: While progress has been made in improving access to primary health care in post-apartheid South Africa,</w:t>
      </w:r>
      <w:r w:rsidR="00322371">
        <w:t xml:space="preserve"> policies</w:t>
      </w:r>
      <w:r>
        <w:t xml:space="preserve"> </w:t>
      </w:r>
      <w:r w:rsidR="00322371">
        <w:t xml:space="preserve">tailored towards increasing access in rural areas and among the uneducated could </w:t>
      </w:r>
      <w:r w:rsidR="00652534">
        <w:t xml:space="preserve">further </w:t>
      </w:r>
      <w:r w:rsidR="00322371">
        <w:t>prove beneficial</w:t>
      </w:r>
      <w:r>
        <w:t xml:space="preserve"> </w:t>
      </w:r>
      <w:r w:rsidR="00322371">
        <w:t xml:space="preserve">in reducing inequalities of </w:t>
      </w:r>
      <w:r w:rsidR="00652534">
        <w:t>access to health care.</w:t>
      </w:r>
    </w:p>
    <w:sectPr w:rsidR="001425E4" w:rsidSect="00211CD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E3"/>
    <w:rsid w:val="00122231"/>
    <w:rsid w:val="001425E4"/>
    <w:rsid w:val="00211CDE"/>
    <w:rsid w:val="002342C8"/>
    <w:rsid w:val="00267325"/>
    <w:rsid w:val="00322371"/>
    <w:rsid w:val="003D7FB0"/>
    <w:rsid w:val="00440906"/>
    <w:rsid w:val="00595805"/>
    <w:rsid w:val="005C7964"/>
    <w:rsid w:val="00652534"/>
    <w:rsid w:val="00754DBD"/>
    <w:rsid w:val="007A324D"/>
    <w:rsid w:val="008829A5"/>
    <w:rsid w:val="008B0535"/>
    <w:rsid w:val="009809E3"/>
    <w:rsid w:val="00A6105A"/>
    <w:rsid w:val="00BB44E4"/>
    <w:rsid w:val="00BC5D51"/>
    <w:rsid w:val="00C822EF"/>
    <w:rsid w:val="00CA05C2"/>
    <w:rsid w:val="00CF6983"/>
    <w:rsid w:val="00D21FA6"/>
    <w:rsid w:val="00D76481"/>
    <w:rsid w:val="00F543D4"/>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9E3"/>
    <w:pPr>
      <w:spacing w:before="100" w:beforeAutospacing="1" w:after="100" w:afterAutospacing="1" w:line="240" w:lineRule="auto"/>
    </w:pPr>
    <w:rPr>
      <w:rFonts w:eastAsia="Times New Roman"/>
      <w:lang w:eastAsia="en-GB"/>
    </w:rPr>
  </w:style>
  <w:style w:type="character" w:styleId="Hyperlink">
    <w:name w:val="Hyperlink"/>
    <w:basedOn w:val="DefaultParagraphFont"/>
    <w:uiPriority w:val="99"/>
    <w:unhideWhenUsed/>
    <w:rsid w:val="007A3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9E3"/>
    <w:pPr>
      <w:spacing w:before="100" w:beforeAutospacing="1" w:after="100" w:afterAutospacing="1" w:line="240" w:lineRule="auto"/>
    </w:pPr>
    <w:rPr>
      <w:rFonts w:eastAsia="Times New Roman"/>
      <w:lang w:eastAsia="en-GB"/>
    </w:rPr>
  </w:style>
  <w:style w:type="character" w:styleId="Hyperlink">
    <w:name w:val="Hyperlink"/>
    <w:basedOn w:val="DefaultParagraphFont"/>
    <w:uiPriority w:val="99"/>
    <w:unhideWhenUsed/>
    <w:rsid w:val="007A3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hindeoomotos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Omotoso</dc:creator>
  <cp:lastModifiedBy>Kehinde Omotoso</cp:lastModifiedBy>
  <cp:revision>2</cp:revision>
  <dcterms:created xsi:type="dcterms:W3CDTF">2018-08-31T11:10:00Z</dcterms:created>
  <dcterms:modified xsi:type="dcterms:W3CDTF">2018-08-31T11:10:00Z</dcterms:modified>
</cp:coreProperties>
</file>