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775B2" w14:textId="077932B3" w:rsidR="009640B3" w:rsidRPr="00E06DC6" w:rsidRDefault="009640B3" w:rsidP="009640B3">
      <w:pPr>
        <w:spacing w:line="480" w:lineRule="auto"/>
        <w:rPr>
          <w:rFonts w:ascii="Times New Roman" w:hAnsi="Times New Roman"/>
          <w:b/>
          <w:sz w:val="24"/>
          <w:szCs w:val="24"/>
          <w:lang w:val="en-GB"/>
        </w:rPr>
      </w:pPr>
      <w:r w:rsidRPr="00E06DC6">
        <w:rPr>
          <w:rFonts w:ascii="Times New Roman" w:hAnsi="Times New Roman"/>
          <w:b/>
          <w:sz w:val="24"/>
          <w:szCs w:val="24"/>
          <w:lang w:val="en-GB"/>
        </w:rPr>
        <w:t>TITLE</w:t>
      </w:r>
    </w:p>
    <w:p w14:paraId="1029C62D" w14:textId="67ED0456" w:rsidR="009640B3" w:rsidRPr="00E06DC6" w:rsidRDefault="009640B3" w:rsidP="009640B3">
      <w:pPr>
        <w:spacing w:line="480" w:lineRule="auto"/>
        <w:rPr>
          <w:rFonts w:ascii="Times New Roman" w:hAnsi="Times New Roman"/>
          <w:sz w:val="24"/>
          <w:szCs w:val="24"/>
          <w:lang w:val="en-GB"/>
        </w:rPr>
      </w:pPr>
      <w:r w:rsidRPr="00E06DC6">
        <w:rPr>
          <w:rFonts w:ascii="Times New Roman" w:hAnsi="Times New Roman"/>
          <w:sz w:val="24"/>
          <w:szCs w:val="24"/>
          <w:lang w:val="en-GB"/>
        </w:rPr>
        <w:t>Using Social Return on Investment (SROI)</w:t>
      </w:r>
      <w:r w:rsidRPr="00E06DC6">
        <w:rPr>
          <w:rFonts w:ascii="Times New Roman" w:hAnsi="Times New Roman"/>
          <w:sz w:val="24"/>
          <w:szCs w:val="24"/>
          <w:lang w:val="en-GB"/>
        </w:rPr>
        <w:t xml:space="preserve"> Methodology </w:t>
      </w:r>
      <w:r w:rsidRPr="00E06DC6">
        <w:rPr>
          <w:rFonts w:ascii="Times New Roman" w:hAnsi="Times New Roman"/>
          <w:sz w:val="24"/>
          <w:szCs w:val="24"/>
          <w:lang w:val="en-GB"/>
        </w:rPr>
        <w:t>to Assess Value-for-Money of Public Health Interventions in Africa: An Example of an Evaluative SROI of Emergency Obstetric Care Training in Kenya</w:t>
      </w:r>
    </w:p>
    <w:p w14:paraId="710FA6C5" w14:textId="4F9AC1F6" w:rsidR="009640B3" w:rsidRPr="00E06DC6" w:rsidRDefault="009640B3" w:rsidP="009640B3">
      <w:pPr>
        <w:spacing w:line="480" w:lineRule="auto"/>
        <w:rPr>
          <w:rFonts w:ascii="Times New Roman" w:hAnsi="Times New Roman"/>
          <w:sz w:val="24"/>
          <w:szCs w:val="24"/>
          <w:lang w:val="en-GB"/>
        </w:rPr>
      </w:pPr>
    </w:p>
    <w:p w14:paraId="7F0FD866" w14:textId="3C734A43" w:rsidR="009640B3" w:rsidRPr="002D39E4" w:rsidRDefault="009640B3" w:rsidP="009640B3">
      <w:pPr>
        <w:spacing w:line="480" w:lineRule="auto"/>
        <w:rPr>
          <w:rFonts w:ascii="Times New Roman" w:hAnsi="Times New Roman"/>
          <w:b/>
          <w:sz w:val="24"/>
          <w:szCs w:val="24"/>
          <w:lang w:val="en-GB"/>
        </w:rPr>
      </w:pPr>
      <w:r w:rsidRPr="002D39E4">
        <w:rPr>
          <w:rFonts w:ascii="Times New Roman" w:hAnsi="Times New Roman"/>
          <w:b/>
          <w:sz w:val="24"/>
          <w:szCs w:val="24"/>
          <w:lang w:val="en-GB"/>
        </w:rPr>
        <w:t>AUTHORS</w:t>
      </w:r>
    </w:p>
    <w:p w14:paraId="7BB4CF2F" w14:textId="0881E93F" w:rsidR="009640B3" w:rsidRPr="00E06DC6" w:rsidRDefault="009640B3" w:rsidP="009640B3">
      <w:pPr>
        <w:spacing w:line="480" w:lineRule="auto"/>
        <w:rPr>
          <w:rFonts w:ascii="Times New Roman" w:hAnsi="Times New Roman"/>
          <w:sz w:val="24"/>
          <w:szCs w:val="24"/>
          <w:vertAlign w:val="superscript"/>
          <w:lang w:val="en-GB"/>
        </w:rPr>
      </w:pPr>
      <w:r w:rsidRPr="00E06DC6">
        <w:rPr>
          <w:rFonts w:ascii="Times New Roman" w:hAnsi="Times New Roman"/>
          <w:sz w:val="24"/>
          <w:szCs w:val="24"/>
          <w:lang w:val="en-GB"/>
        </w:rPr>
        <w:t xml:space="preserve">Aduragbemi Banke-Thomas </w:t>
      </w:r>
      <w:r w:rsidRPr="00E06DC6">
        <w:rPr>
          <w:rFonts w:ascii="Times New Roman" w:hAnsi="Times New Roman"/>
          <w:sz w:val="24"/>
          <w:szCs w:val="24"/>
          <w:vertAlign w:val="superscript"/>
          <w:lang w:val="en-GB"/>
        </w:rPr>
        <w:t>1</w:t>
      </w:r>
      <w:r w:rsidRPr="00E06DC6">
        <w:rPr>
          <w:rFonts w:ascii="Times New Roman" w:hAnsi="Times New Roman"/>
          <w:sz w:val="24"/>
          <w:szCs w:val="24"/>
          <w:vertAlign w:val="superscript"/>
          <w:lang w:val="en-GB"/>
        </w:rPr>
        <w:t>,2</w:t>
      </w:r>
      <w:r w:rsidRPr="00E06DC6">
        <w:rPr>
          <w:rFonts w:ascii="Times New Roman" w:hAnsi="Times New Roman"/>
          <w:sz w:val="24"/>
          <w:szCs w:val="24"/>
          <w:vertAlign w:val="superscript"/>
          <w:lang w:val="en-GB"/>
        </w:rPr>
        <w:t>*</w:t>
      </w:r>
    </w:p>
    <w:p w14:paraId="621C5990" w14:textId="2DF4B6BF" w:rsidR="009640B3" w:rsidRPr="00E06DC6" w:rsidRDefault="009640B3" w:rsidP="00326FB3">
      <w:pPr>
        <w:spacing w:line="480" w:lineRule="auto"/>
        <w:jc w:val="both"/>
        <w:rPr>
          <w:rFonts w:ascii="Times New Roman" w:hAnsi="Times New Roman"/>
          <w:sz w:val="24"/>
          <w:szCs w:val="24"/>
          <w:lang w:val="en-GB"/>
        </w:rPr>
      </w:pPr>
    </w:p>
    <w:p w14:paraId="20137F07" w14:textId="45A64DAC" w:rsidR="009640B3" w:rsidRPr="002D39E4" w:rsidRDefault="002D39E4" w:rsidP="00326FB3">
      <w:pPr>
        <w:spacing w:line="480" w:lineRule="auto"/>
        <w:jc w:val="both"/>
        <w:rPr>
          <w:rFonts w:ascii="Times New Roman" w:hAnsi="Times New Roman"/>
          <w:b/>
          <w:sz w:val="24"/>
          <w:szCs w:val="24"/>
          <w:lang w:val="en-GB"/>
        </w:rPr>
      </w:pPr>
      <w:r>
        <w:rPr>
          <w:rFonts w:ascii="Times New Roman" w:hAnsi="Times New Roman"/>
          <w:b/>
          <w:sz w:val="24"/>
          <w:szCs w:val="24"/>
          <w:lang w:val="en-GB"/>
        </w:rPr>
        <w:t xml:space="preserve">INSTITUTIONAL </w:t>
      </w:r>
      <w:r w:rsidR="009640B3" w:rsidRPr="002D39E4">
        <w:rPr>
          <w:rFonts w:ascii="Times New Roman" w:hAnsi="Times New Roman"/>
          <w:b/>
          <w:sz w:val="24"/>
          <w:szCs w:val="24"/>
          <w:lang w:val="en-GB"/>
        </w:rPr>
        <w:t>AFFILIATION</w:t>
      </w:r>
      <w:r>
        <w:rPr>
          <w:rFonts w:ascii="Times New Roman" w:hAnsi="Times New Roman"/>
          <w:b/>
          <w:sz w:val="24"/>
          <w:szCs w:val="24"/>
          <w:lang w:val="en-GB"/>
        </w:rPr>
        <w:t>S</w:t>
      </w:r>
    </w:p>
    <w:p w14:paraId="56BD41B7" w14:textId="1C732CCB" w:rsidR="009640B3" w:rsidRPr="00E06DC6" w:rsidRDefault="009640B3" w:rsidP="009640B3">
      <w:pPr>
        <w:spacing w:line="480" w:lineRule="auto"/>
        <w:rPr>
          <w:rFonts w:ascii="Times New Roman" w:hAnsi="Times New Roman"/>
          <w:sz w:val="24"/>
          <w:szCs w:val="24"/>
          <w:lang w:val="en-GB"/>
        </w:rPr>
      </w:pPr>
      <w:r w:rsidRPr="00E06DC6">
        <w:rPr>
          <w:rFonts w:ascii="Times New Roman" w:hAnsi="Times New Roman"/>
          <w:sz w:val="24"/>
          <w:szCs w:val="24"/>
          <w:vertAlign w:val="superscript"/>
          <w:lang w:val="en-GB"/>
        </w:rPr>
        <w:t>1</w:t>
      </w:r>
      <w:r w:rsidRPr="00E06DC6">
        <w:rPr>
          <w:rFonts w:ascii="Times New Roman" w:hAnsi="Times New Roman"/>
          <w:sz w:val="24"/>
          <w:szCs w:val="24"/>
          <w:lang w:val="en-GB"/>
        </w:rPr>
        <w:t xml:space="preserve">Department of </w:t>
      </w:r>
      <w:r w:rsidRPr="00E06DC6">
        <w:rPr>
          <w:rFonts w:ascii="Times New Roman" w:hAnsi="Times New Roman"/>
          <w:sz w:val="24"/>
          <w:szCs w:val="24"/>
          <w:lang w:val="en-GB"/>
        </w:rPr>
        <w:t>Health</w:t>
      </w:r>
      <w:r w:rsidRPr="00E06DC6">
        <w:rPr>
          <w:rFonts w:ascii="Times New Roman" w:hAnsi="Times New Roman"/>
          <w:sz w:val="24"/>
          <w:szCs w:val="24"/>
          <w:lang w:val="en-GB"/>
        </w:rPr>
        <w:t xml:space="preserve"> Policy</w:t>
      </w:r>
      <w:r w:rsidRPr="00E06DC6">
        <w:rPr>
          <w:rFonts w:ascii="Times New Roman" w:hAnsi="Times New Roman"/>
          <w:sz w:val="24"/>
          <w:szCs w:val="24"/>
          <w:lang w:val="en-GB"/>
        </w:rPr>
        <w:t xml:space="preserve">, </w:t>
      </w:r>
      <w:r w:rsidRPr="00E06DC6">
        <w:rPr>
          <w:rFonts w:ascii="Times New Roman" w:hAnsi="Times New Roman"/>
          <w:sz w:val="24"/>
          <w:szCs w:val="24"/>
          <w:lang w:val="en-GB"/>
        </w:rPr>
        <w:t>London School of Economics and Political Science</w:t>
      </w:r>
      <w:r w:rsidRPr="00E06DC6">
        <w:rPr>
          <w:rFonts w:ascii="Times New Roman" w:hAnsi="Times New Roman"/>
          <w:sz w:val="24"/>
          <w:szCs w:val="24"/>
          <w:lang w:val="en-GB"/>
        </w:rPr>
        <w:t>, L</w:t>
      </w:r>
      <w:r w:rsidRPr="00E06DC6">
        <w:rPr>
          <w:rFonts w:ascii="Times New Roman" w:hAnsi="Times New Roman"/>
          <w:sz w:val="24"/>
          <w:szCs w:val="24"/>
          <w:lang w:val="en-GB"/>
        </w:rPr>
        <w:t>ondon</w:t>
      </w:r>
      <w:r w:rsidRPr="00E06DC6">
        <w:rPr>
          <w:rFonts w:ascii="Times New Roman" w:hAnsi="Times New Roman"/>
          <w:sz w:val="24"/>
          <w:szCs w:val="24"/>
          <w:lang w:val="en-GB"/>
        </w:rPr>
        <w:t>, WC2A 2AE, UK</w:t>
      </w:r>
    </w:p>
    <w:p w14:paraId="1503BAF7" w14:textId="287A525B" w:rsidR="009640B3" w:rsidRPr="00E06DC6" w:rsidRDefault="002D39E4" w:rsidP="009640B3">
      <w:pPr>
        <w:spacing w:line="480" w:lineRule="auto"/>
        <w:rPr>
          <w:rFonts w:ascii="Times New Roman" w:hAnsi="Times New Roman"/>
          <w:sz w:val="24"/>
          <w:szCs w:val="24"/>
          <w:lang w:val="en-GB"/>
        </w:rPr>
      </w:pPr>
      <w:r>
        <w:rPr>
          <w:rFonts w:ascii="Times New Roman" w:hAnsi="Times New Roman"/>
          <w:sz w:val="24"/>
          <w:szCs w:val="24"/>
          <w:vertAlign w:val="superscript"/>
          <w:lang w:val="en-GB"/>
        </w:rPr>
        <w:t>2</w:t>
      </w:r>
      <w:r w:rsidR="009640B3" w:rsidRPr="00E06DC6">
        <w:rPr>
          <w:rFonts w:ascii="Times New Roman" w:hAnsi="Times New Roman"/>
          <w:sz w:val="24"/>
          <w:szCs w:val="24"/>
          <w:lang w:val="en-GB"/>
        </w:rPr>
        <w:t>Centre for Maternal and Newborn Health, Liverpool School of Tropical Medicine, Liverpool, L3 5QA, UK</w:t>
      </w:r>
    </w:p>
    <w:p w14:paraId="67612635" w14:textId="225F2B01" w:rsidR="009640B3" w:rsidRPr="00E06DC6" w:rsidRDefault="009640B3" w:rsidP="00326FB3">
      <w:pPr>
        <w:spacing w:line="480" w:lineRule="auto"/>
        <w:jc w:val="both"/>
        <w:rPr>
          <w:rFonts w:ascii="Times New Roman" w:hAnsi="Times New Roman"/>
          <w:sz w:val="24"/>
          <w:szCs w:val="24"/>
          <w:lang w:val="en-GB"/>
        </w:rPr>
      </w:pPr>
    </w:p>
    <w:p w14:paraId="7512E6FF" w14:textId="77777777" w:rsidR="002D39E4" w:rsidRDefault="002D39E4" w:rsidP="00326FB3">
      <w:pPr>
        <w:spacing w:line="480" w:lineRule="auto"/>
        <w:jc w:val="both"/>
        <w:rPr>
          <w:rFonts w:ascii="Times New Roman" w:hAnsi="Times New Roman"/>
          <w:sz w:val="24"/>
          <w:szCs w:val="24"/>
          <w:lang w:val="en-GB"/>
        </w:rPr>
      </w:pPr>
      <w:r w:rsidRPr="002D39E4">
        <w:rPr>
          <w:rFonts w:ascii="Times New Roman" w:hAnsi="Times New Roman"/>
          <w:b/>
          <w:sz w:val="24"/>
          <w:szCs w:val="24"/>
          <w:lang w:val="en-GB"/>
        </w:rPr>
        <w:t>PRESENTING AUTHOR</w:t>
      </w:r>
      <w:r>
        <w:rPr>
          <w:rFonts w:ascii="Times New Roman" w:hAnsi="Times New Roman"/>
          <w:sz w:val="24"/>
          <w:szCs w:val="24"/>
          <w:lang w:val="en-GB"/>
        </w:rPr>
        <w:t>*:</w:t>
      </w:r>
    </w:p>
    <w:p w14:paraId="380179E4" w14:textId="4C5F42E1" w:rsidR="009640B3" w:rsidRPr="00E06DC6" w:rsidRDefault="002D39E4" w:rsidP="00326FB3">
      <w:pPr>
        <w:spacing w:line="480" w:lineRule="auto"/>
        <w:jc w:val="both"/>
        <w:rPr>
          <w:rFonts w:ascii="Times New Roman" w:hAnsi="Times New Roman"/>
          <w:sz w:val="24"/>
          <w:szCs w:val="24"/>
          <w:lang w:val="en-GB"/>
        </w:rPr>
      </w:pPr>
      <w:r w:rsidRPr="002D39E4">
        <w:rPr>
          <w:rFonts w:ascii="Times New Roman" w:hAnsi="Times New Roman"/>
          <w:sz w:val="24"/>
          <w:szCs w:val="24"/>
          <w:lang w:val="en-GB"/>
        </w:rPr>
        <w:t xml:space="preserve">Tel: +44 (0)207 107 5132 | Email: </w:t>
      </w:r>
      <w:hyperlink r:id="rId4" w:history="1">
        <w:r w:rsidRPr="00204B67">
          <w:rPr>
            <w:rStyle w:val="Hyperlink"/>
            <w:rFonts w:ascii="Times New Roman" w:hAnsi="Times New Roman"/>
            <w:sz w:val="24"/>
            <w:szCs w:val="24"/>
            <w:lang w:val="en-GB"/>
          </w:rPr>
          <w:t>a.banke-thomas@lse.ac.uk</w:t>
        </w:r>
      </w:hyperlink>
      <w:r>
        <w:rPr>
          <w:rFonts w:ascii="Times New Roman" w:hAnsi="Times New Roman"/>
          <w:sz w:val="24"/>
          <w:szCs w:val="24"/>
          <w:lang w:val="en-GB"/>
        </w:rPr>
        <w:t xml:space="preserve">  </w:t>
      </w:r>
    </w:p>
    <w:p w14:paraId="606873FB" w14:textId="77777777" w:rsidR="002D39E4" w:rsidRDefault="002D39E4" w:rsidP="00326FB3">
      <w:pPr>
        <w:spacing w:line="480" w:lineRule="auto"/>
        <w:jc w:val="both"/>
        <w:rPr>
          <w:rFonts w:ascii="Times New Roman" w:hAnsi="Times New Roman"/>
          <w:sz w:val="24"/>
          <w:szCs w:val="24"/>
          <w:lang w:val="en-GB"/>
        </w:rPr>
      </w:pPr>
    </w:p>
    <w:p w14:paraId="4875F327" w14:textId="02FCF12A" w:rsidR="009640B3" w:rsidRPr="00E06DC6" w:rsidRDefault="009640B3" w:rsidP="00326FB3">
      <w:pPr>
        <w:spacing w:line="480" w:lineRule="auto"/>
        <w:jc w:val="both"/>
        <w:rPr>
          <w:rFonts w:ascii="Times New Roman" w:hAnsi="Times New Roman"/>
          <w:sz w:val="24"/>
          <w:szCs w:val="24"/>
          <w:lang w:val="en-GB"/>
        </w:rPr>
      </w:pPr>
      <w:r w:rsidRPr="00E06DC6">
        <w:rPr>
          <w:rFonts w:ascii="Times New Roman" w:hAnsi="Times New Roman"/>
          <w:sz w:val="24"/>
          <w:szCs w:val="24"/>
          <w:lang w:val="en-GB"/>
        </w:rPr>
        <w:t>Word count: 37</w:t>
      </w:r>
      <w:r w:rsidR="002D39E4">
        <w:rPr>
          <w:rFonts w:ascii="Times New Roman" w:hAnsi="Times New Roman"/>
          <w:sz w:val="24"/>
          <w:szCs w:val="24"/>
          <w:lang w:val="en-GB"/>
        </w:rPr>
        <w:t>4</w:t>
      </w:r>
      <w:r w:rsidRPr="00E06DC6">
        <w:rPr>
          <w:rFonts w:ascii="Times New Roman" w:hAnsi="Times New Roman"/>
          <w:sz w:val="24"/>
          <w:szCs w:val="24"/>
          <w:lang w:val="en-GB"/>
        </w:rPr>
        <w:t xml:space="preserve"> words</w:t>
      </w:r>
    </w:p>
    <w:p w14:paraId="009C1D53" w14:textId="001DB014" w:rsidR="009640B3" w:rsidRPr="00E06DC6" w:rsidRDefault="009640B3" w:rsidP="00326FB3">
      <w:pPr>
        <w:spacing w:line="480" w:lineRule="auto"/>
        <w:jc w:val="both"/>
        <w:rPr>
          <w:rFonts w:ascii="Times New Roman" w:hAnsi="Times New Roman"/>
          <w:sz w:val="24"/>
          <w:szCs w:val="24"/>
          <w:lang w:val="en-GB"/>
        </w:rPr>
      </w:pPr>
    </w:p>
    <w:p w14:paraId="0DF8A837" w14:textId="175A06C2" w:rsidR="009640B3" w:rsidRPr="00E06DC6" w:rsidRDefault="009640B3" w:rsidP="00326FB3">
      <w:pPr>
        <w:spacing w:line="480" w:lineRule="auto"/>
        <w:jc w:val="both"/>
        <w:rPr>
          <w:rFonts w:ascii="Times New Roman" w:hAnsi="Times New Roman"/>
          <w:sz w:val="24"/>
          <w:szCs w:val="24"/>
          <w:lang w:val="en-GB"/>
        </w:rPr>
      </w:pPr>
    </w:p>
    <w:p w14:paraId="73C1F419" w14:textId="72BE690D" w:rsidR="009640B3" w:rsidRPr="00E06DC6" w:rsidRDefault="009640B3" w:rsidP="00326FB3">
      <w:pPr>
        <w:spacing w:line="480" w:lineRule="auto"/>
        <w:jc w:val="both"/>
        <w:rPr>
          <w:rFonts w:ascii="Times New Roman" w:hAnsi="Times New Roman"/>
          <w:sz w:val="24"/>
          <w:szCs w:val="24"/>
          <w:lang w:val="en-GB"/>
        </w:rPr>
      </w:pPr>
    </w:p>
    <w:p w14:paraId="0DD10F3D" w14:textId="28423FD9" w:rsidR="009640B3" w:rsidRPr="00E06DC6" w:rsidRDefault="009640B3" w:rsidP="00326FB3">
      <w:pPr>
        <w:spacing w:line="480" w:lineRule="auto"/>
        <w:jc w:val="both"/>
        <w:rPr>
          <w:rFonts w:ascii="Times New Roman" w:hAnsi="Times New Roman"/>
          <w:sz w:val="24"/>
          <w:szCs w:val="24"/>
          <w:lang w:val="en-GB"/>
        </w:rPr>
      </w:pPr>
    </w:p>
    <w:p w14:paraId="35CF1F61" w14:textId="7BB94D06" w:rsidR="009640B3" w:rsidRDefault="009640B3" w:rsidP="00326FB3">
      <w:pPr>
        <w:spacing w:line="480" w:lineRule="auto"/>
        <w:jc w:val="both"/>
        <w:rPr>
          <w:rFonts w:ascii="Times New Roman" w:hAnsi="Times New Roman"/>
          <w:sz w:val="24"/>
          <w:szCs w:val="24"/>
          <w:lang w:val="en-GB"/>
        </w:rPr>
      </w:pPr>
    </w:p>
    <w:p w14:paraId="016B89D0" w14:textId="15928FCF" w:rsidR="009640B3" w:rsidRPr="00E06DC6" w:rsidRDefault="009640B3" w:rsidP="00326FB3">
      <w:pPr>
        <w:spacing w:line="480" w:lineRule="auto"/>
        <w:jc w:val="both"/>
        <w:rPr>
          <w:rFonts w:ascii="Times New Roman" w:hAnsi="Times New Roman"/>
          <w:sz w:val="24"/>
          <w:szCs w:val="24"/>
          <w:lang w:val="en-GB"/>
        </w:rPr>
      </w:pPr>
    </w:p>
    <w:p w14:paraId="32A3C83A" w14:textId="77777777" w:rsidR="009640B3" w:rsidRPr="00E06DC6" w:rsidRDefault="009640B3" w:rsidP="00326FB3">
      <w:pPr>
        <w:spacing w:line="480" w:lineRule="auto"/>
        <w:jc w:val="both"/>
        <w:rPr>
          <w:rFonts w:ascii="Times New Roman" w:hAnsi="Times New Roman"/>
          <w:sz w:val="24"/>
          <w:szCs w:val="24"/>
          <w:lang w:val="en-GB"/>
        </w:rPr>
      </w:pPr>
    </w:p>
    <w:p w14:paraId="726083FF" w14:textId="1F8721DF" w:rsidR="009640B3" w:rsidRPr="002D39E4" w:rsidRDefault="009640B3" w:rsidP="00326FB3">
      <w:pPr>
        <w:spacing w:line="480" w:lineRule="auto"/>
        <w:jc w:val="both"/>
        <w:rPr>
          <w:rFonts w:ascii="Times New Roman" w:hAnsi="Times New Roman"/>
          <w:b/>
          <w:sz w:val="24"/>
          <w:szCs w:val="24"/>
          <w:lang w:val="en-GB"/>
        </w:rPr>
      </w:pPr>
      <w:r w:rsidRPr="002D39E4">
        <w:rPr>
          <w:rFonts w:ascii="Times New Roman" w:hAnsi="Times New Roman"/>
          <w:b/>
          <w:sz w:val="24"/>
          <w:szCs w:val="24"/>
          <w:lang w:val="en-GB"/>
        </w:rPr>
        <w:lastRenderedPageBreak/>
        <w:t>ABSTRACT</w:t>
      </w:r>
    </w:p>
    <w:p w14:paraId="553457D0" w14:textId="25F89FF4" w:rsidR="00326FB3" w:rsidRPr="002D39E4" w:rsidRDefault="002D39E4" w:rsidP="00326FB3">
      <w:pPr>
        <w:spacing w:line="480" w:lineRule="auto"/>
        <w:jc w:val="both"/>
        <w:rPr>
          <w:rFonts w:ascii="Times New Roman" w:hAnsi="Times New Roman"/>
          <w:b/>
          <w:sz w:val="24"/>
          <w:szCs w:val="24"/>
          <w:lang w:val="en-GB"/>
        </w:rPr>
      </w:pPr>
      <w:r w:rsidRPr="002D39E4">
        <w:rPr>
          <w:rFonts w:ascii="Times New Roman" w:hAnsi="Times New Roman"/>
          <w:b/>
          <w:sz w:val="24"/>
          <w:szCs w:val="24"/>
          <w:lang w:val="en-GB"/>
        </w:rPr>
        <w:t>Background</w:t>
      </w:r>
    </w:p>
    <w:p w14:paraId="4CC62321" w14:textId="77777777" w:rsidR="002D39E4" w:rsidRDefault="00326FB3" w:rsidP="00326FB3">
      <w:pPr>
        <w:spacing w:line="480" w:lineRule="auto"/>
        <w:jc w:val="both"/>
        <w:rPr>
          <w:rFonts w:ascii="Times New Roman" w:hAnsi="Times New Roman"/>
          <w:sz w:val="24"/>
          <w:szCs w:val="24"/>
          <w:lang w:val="en-GB"/>
        </w:rPr>
      </w:pPr>
      <w:r w:rsidRPr="00E06DC6">
        <w:rPr>
          <w:rFonts w:ascii="Times New Roman" w:hAnsi="Times New Roman"/>
          <w:sz w:val="24"/>
          <w:szCs w:val="24"/>
          <w:lang w:val="en-GB"/>
        </w:rPr>
        <w:t>Globally, there has been increasing interest to demonstrate value-for-money of interventions using various approaches including social return on investment</w:t>
      </w:r>
      <w:r w:rsidRPr="00E06DC6">
        <w:rPr>
          <w:rFonts w:ascii="Times New Roman" w:hAnsi="Times New Roman"/>
          <w:sz w:val="24"/>
          <w:szCs w:val="24"/>
          <w:lang w:val="en-GB"/>
        </w:rPr>
        <w:t xml:space="preserve"> (SROI)</w:t>
      </w:r>
      <w:r w:rsidRPr="00E06DC6">
        <w:rPr>
          <w:rFonts w:ascii="Times New Roman" w:hAnsi="Times New Roman"/>
          <w:sz w:val="24"/>
          <w:szCs w:val="24"/>
          <w:lang w:val="en-GB"/>
        </w:rPr>
        <w:t xml:space="preserve">, which is a form of social cost-benefit analysis. EmOC training has been a key strategy for reducing maternal and newborn morbidity and mortality. Although </w:t>
      </w:r>
      <w:proofErr w:type="gramStart"/>
      <w:r w:rsidRPr="00E06DC6">
        <w:rPr>
          <w:rFonts w:ascii="Times New Roman" w:hAnsi="Times New Roman"/>
          <w:sz w:val="24"/>
          <w:szCs w:val="24"/>
          <w:lang w:val="en-GB"/>
        </w:rPr>
        <w:t>generally considered</w:t>
      </w:r>
      <w:proofErr w:type="gramEnd"/>
      <w:r w:rsidRPr="00E06DC6">
        <w:rPr>
          <w:rFonts w:ascii="Times New Roman" w:hAnsi="Times New Roman"/>
          <w:sz w:val="24"/>
          <w:szCs w:val="24"/>
          <w:lang w:val="en-GB"/>
        </w:rPr>
        <w:t xml:space="preserve"> effective, there is minimal evidence on the broader social impact </w:t>
      </w:r>
      <w:r w:rsidRPr="00E06DC6">
        <w:rPr>
          <w:rFonts w:ascii="Times New Roman" w:hAnsi="Times New Roman"/>
          <w:noProof/>
          <w:sz w:val="24"/>
          <w:szCs w:val="24"/>
          <w:lang w:val="en-GB"/>
        </w:rPr>
        <w:t>and/or</w:t>
      </w:r>
      <w:r w:rsidRPr="00E06DC6">
        <w:rPr>
          <w:rFonts w:ascii="Times New Roman" w:hAnsi="Times New Roman"/>
          <w:sz w:val="24"/>
          <w:szCs w:val="24"/>
          <w:lang w:val="en-GB"/>
        </w:rPr>
        <w:t xml:space="preserve"> value-for-money (VfM).</w:t>
      </w:r>
      <w:r w:rsidRPr="00E06DC6">
        <w:rPr>
          <w:rFonts w:ascii="Times New Roman" w:hAnsi="Times New Roman"/>
          <w:sz w:val="24"/>
          <w:szCs w:val="24"/>
          <w:lang w:val="en-GB"/>
        </w:rPr>
        <w:t xml:space="preserve"> </w:t>
      </w:r>
    </w:p>
    <w:p w14:paraId="3F5F0582" w14:textId="77777777" w:rsidR="002D39E4" w:rsidRDefault="002D39E4" w:rsidP="00326FB3">
      <w:pPr>
        <w:spacing w:line="480" w:lineRule="auto"/>
        <w:jc w:val="both"/>
        <w:rPr>
          <w:rFonts w:ascii="Times New Roman" w:hAnsi="Times New Roman"/>
          <w:sz w:val="24"/>
          <w:szCs w:val="24"/>
          <w:lang w:val="en-GB"/>
        </w:rPr>
      </w:pPr>
    </w:p>
    <w:p w14:paraId="2F86D874" w14:textId="75A11460" w:rsidR="002D39E4" w:rsidRPr="002D39E4" w:rsidRDefault="002D39E4" w:rsidP="00326FB3">
      <w:pPr>
        <w:spacing w:line="480" w:lineRule="auto"/>
        <w:jc w:val="both"/>
        <w:rPr>
          <w:rFonts w:ascii="Times New Roman" w:hAnsi="Times New Roman"/>
          <w:b/>
          <w:sz w:val="24"/>
          <w:szCs w:val="24"/>
          <w:lang w:val="en-GB"/>
        </w:rPr>
      </w:pPr>
      <w:r w:rsidRPr="002D39E4">
        <w:rPr>
          <w:rFonts w:ascii="Times New Roman" w:hAnsi="Times New Roman"/>
          <w:b/>
          <w:sz w:val="24"/>
          <w:szCs w:val="24"/>
          <w:lang w:val="en-GB"/>
        </w:rPr>
        <w:t>Aim of the research</w:t>
      </w:r>
    </w:p>
    <w:p w14:paraId="787E6651" w14:textId="26BCAEB3" w:rsidR="00326FB3" w:rsidRPr="00E06DC6" w:rsidRDefault="00326FB3" w:rsidP="00326FB3">
      <w:pPr>
        <w:spacing w:line="480" w:lineRule="auto"/>
        <w:jc w:val="both"/>
        <w:rPr>
          <w:rFonts w:ascii="Times New Roman" w:hAnsi="Times New Roman"/>
          <w:sz w:val="24"/>
          <w:szCs w:val="24"/>
          <w:lang w:val="en-GB"/>
        </w:rPr>
      </w:pPr>
      <w:r w:rsidRPr="00E06DC6">
        <w:rPr>
          <w:rFonts w:ascii="Times New Roman" w:hAnsi="Times New Roman"/>
          <w:sz w:val="24"/>
          <w:szCs w:val="24"/>
          <w:lang w:val="en-GB"/>
        </w:rPr>
        <w:t>This study assessed the social impact and VfM of EmOC training in Kenya using the SROI methodology.</w:t>
      </w:r>
    </w:p>
    <w:p w14:paraId="2E652A36" w14:textId="77777777" w:rsidR="00326FB3" w:rsidRPr="00E06DC6" w:rsidRDefault="00326FB3" w:rsidP="00326FB3">
      <w:pPr>
        <w:spacing w:line="480" w:lineRule="auto"/>
        <w:jc w:val="both"/>
        <w:rPr>
          <w:rFonts w:ascii="Times New Roman" w:hAnsi="Times New Roman"/>
          <w:sz w:val="24"/>
          <w:szCs w:val="24"/>
          <w:lang w:val="en-GB"/>
        </w:rPr>
      </w:pPr>
    </w:p>
    <w:p w14:paraId="2428281D" w14:textId="77777777" w:rsidR="00326FB3" w:rsidRPr="002D39E4" w:rsidRDefault="00326FB3" w:rsidP="00326FB3">
      <w:pPr>
        <w:spacing w:line="480" w:lineRule="auto"/>
        <w:jc w:val="both"/>
        <w:rPr>
          <w:rFonts w:ascii="Times New Roman" w:hAnsi="Times New Roman"/>
          <w:b/>
          <w:sz w:val="24"/>
          <w:szCs w:val="24"/>
          <w:lang w:val="en-GB"/>
        </w:rPr>
      </w:pPr>
      <w:r w:rsidRPr="002D39E4">
        <w:rPr>
          <w:rFonts w:ascii="Times New Roman" w:hAnsi="Times New Roman"/>
          <w:b/>
          <w:sz w:val="24"/>
          <w:szCs w:val="24"/>
          <w:lang w:val="en-GB"/>
        </w:rPr>
        <w:t>Methods</w:t>
      </w:r>
    </w:p>
    <w:p w14:paraId="3397AF96" w14:textId="77777777" w:rsidR="00326FB3" w:rsidRPr="00E06DC6" w:rsidRDefault="00326FB3" w:rsidP="00326FB3">
      <w:pPr>
        <w:spacing w:line="480" w:lineRule="auto"/>
        <w:jc w:val="both"/>
        <w:rPr>
          <w:rFonts w:ascii="Times New Roman" w:hAnsi="Times New Roman"/>
          <w:sz w:val="24"/>
          <w:szCs w:val="24"/>
          <w:lang w:val="en-GB"/>
        </w:rPr>
      </w:pPr>
      <w:r w:rsidRPr="00E06DC6">
        <w:rPr>
          <w:rFonts w:ascii="Times New Roman" w:hAnsi="Times New Roman"/>
          <w:sz w:val="24"/>
          <w:szCs w:val="24"/>
          <w:lang w:val="en-GB"/>
        </w:rPr>
        <w:t>Mixed-methods, including interviews and focus group discussions, quantitative stakeholder surveys, programmatic secondary data analysis and literature review were conducted to obtain all relevant data. Findings were incorporated into the impact map and used to estimate the SROI ratio. Sensitivity analyses were done to test assumptions.</w:t>
      </w:r>
    </w:p>
    <w:p w14:paraId="5D37D92B" w14:textId="77777777" w:rsidR="00326FB3" w:rsidRPr="00E06DC6" w:rsidRDefault="00326FB3" w:rsidP="00326FB3">
      <w:pPr>
        <w:spacing w:line="480" w:lineRule="auto"/>
        <w:jc w:val="both"/>
        <w:rPr>
          <w:rFonts w:ascii="Times New Roman" w:hAnsi="Times New Roman"/>
          <w:sz w:val="24"/>
          <w:szCs w:val="24"/>
          <w:lang w:val="en-GB"/>
        </w:rPr>
      </w:pPr>
    </w:p>
    <w:p w14:paraId="429331FE" w14:textId="3186304F" w:rsidR="00326FB3" w:rsidRPr="002D39E4" w:rsidRDefault="002D39E4" w:rsidP="00326FB3">
      <w:pPr>
        <w:spacing w:line="480" w:lineRule="auto"/>
        <w:jc w:val="both"/>
        <w:rPr>
          <w:rFonts w:ascii="Times New Roman" w:hAnsi="Times New Roman"/>
          <w:b/>
          <w:sz w:val="24"/>
          <w:szCs w:val="24"/>
          <w:lang w:val="en-GB"/>
        </w:rPr>
      </w:pPr>
      <w:r w:rsidRPr="002D39E4">
        <w:rPr>
          <w:rFonts w:ascii="Times New Roman" w:hAnsi="Times New Roman"/>
          <w:b/>
          <w:sz w:val="24"/>
          <w:szCs w:val="24"/>
          <w:lang w:val="en-GB"/>
        </w:rPr>
        <w:t>Key findings</w:t>
      </w:r>
    </w:p>
    <w:p w14:paraId="23F1C247" w14:textId="77777777" w:rsidR="00326FB3" w:rsidRPr="00E06DC6" w:rsidRDefault="00326FB3" w:rsidP="00326FB3">
      <w:pPr>
        <w:spacing w:line="480" w:lineRule="auto"/>
        <w:jc w:val="both"/>
        <w:rPr>
          <w:rFonts w:ascii="Times New Roman" w:hAnsi="Times New Roman"/>
          <w:sz w:val="24"/>
          <w:szCs w:val="24"/>
          <w:lang w:val="en-GB"/>
        </w:rPr>
      </w:pPr>
      <w:r w:rsidRPr="00E06DC6">
        <w:rPr>
          <w:rFonts w:ascii="Times New Roman" w:hAnsi="Times New Roman"/>
          <w:sz w:val="24"/>
          <w:szCs w:val="24"/>
          <w:lang w:val="en-GB"/>
        </w:rPr>
        <w:t xml:space="preserve">Trained healthcare providers, women who received care from them and their babies </w:t>
      </w:r>
      <w:r w:rsidRPr="00E06DC6">
        <w:rPr>
          <w:rFonts w:ascii="Times New Roman" w:hAnsi="Times New Roman"/>
          <w:noProof/>
          <w:sz w:val="24"/>
          <w:szCs w:val="24"/>
          <w:lang w:val="en-GB"/>
        </w:rPr>
        <w:t>were identified</w:t>
      </w:r>
      <w:r w:rsidRPr="00E06DC6">
        <w:rPr>
          <w:rFonts w:ascii="Times New Roman" w:hAnsi="Times New Roman"/>
          <w:sz w:val="24"/>
          <w:szCs w:val="24"/>
          <w:lang w:val="en-GB"/>
        </w:rPr>
        <w:t xml:space="preserve"> as primary beneficiaries. EmOC training led to improved knowledge and skills and improved attitudes to patients. However, </w:t>
      </w:r>
      <w:r w:rsidRPr="00E06DC6">
        <w:rPr>
          <w:rFonts w:ascii="Times New Roman" w:hAnsi="Times New Roman"/>
          <w:noProof/>
          <w:sz w:val="24"/>
          <w:szCs w:val="24"/>
          <w:lang w:val="en-GB"/>
        </w:rPr>
        <w:t>increased</w:t>
      </w:r>
      <w:r w:rsidRPr="00E06DC6">
        <w:rPr>
          <w:rFonts w:ascii="Times New Roman" w:hAnsi="Times New Roman"/>
          <w:sz w:val="24"/>
          <w:szCs w:val="24"/>
          <w:lang w:val="en-GB"/>
        </w:rPr>
        <w:t xml:space="preserve"> workload </w:t>
      </w:r>
      <w:r w:rsidRPr="00E06DC6">
        <w:rPr>
          <w:rFonts w:ascii="Times New Roman" w:hAnsi="Times New Roman"/>
          <w:noProof/>
          <w:sz w:val="24"/>
          <w:szCs w:val="24"/>
          <w:lang w:val="en-GB"/>
        </w:rPr>
        <w:t>was reported</w:t>
      </w:r>
      <w:r w:rsidRPr="00E06DC6">
        <w:rPr>
          <w:rFonts w:ascii="Times New Roman" w:hAnsi="Times New Roman"/>
          <w:sz w:val="24"/>
          <w:szCs w:val="24"/>
          <w:lang w:val="en-GB"/>
        </w:rPr>
        <w:t xml:space="preserve"> as a negative outcome by some healthcare providers.  Women who received care expected and experienced positive outcomes including reduced maternal and newborn morbidity and mortality. After accounting for external influences, </w:t>
      </w:r>
      <w:r w:rsidRPr="00E06DC6">
        <w:rPr>
          <w:rFonts w:ascii="Times New Roman" w:hAnsi="Times New Roman"/>
          <w:noProof/>
          <w:sz w:val="24"/>
          <w:szCs w:val="24"/>
          <w:lang w:val="en-GB"/>
        </w:rPr>
        <w:t>the total</w:t>
      </w:r>
      <w:r w:rsidRPr="00E06DC6">
        <w:rPr>
          <w:rFonts w:ascii="Times New Roman" w:hAnsi="Times New Roman"/>
          <w:sz w:val="24"/>
          <w:szCs w:val="24"/>
          <w:lang w:val="en-GB"/>
        </w:rPr>
        <w:t xml:space="preserve"> social impact for 93 five-day EmOC training </w:t>
      </w:r>
      <w:r w:rsidRPr="00E06DC6">
        <w:rPr>
          <w:rFonts w:ascii="Times New Roman" w:hAnsi="Times New Roman"/>
          <w:sz w:val="24"/>
          <w:szCs w:val="24"/>
          <w:lang w:val="en-GB"/>
        </w:rPr>
        <w:lastRenderedPageBreak/>
        <w:t xml:space="preserve">workshops over a one-year period </w:t>
      </w:r>
      <w:r w:rsidRPr="00E06DC6">
        <w:rPr>
          <w:rFonts w:ascii="Times New Roman" w:hAnsi="Times New Roman"/>
          <w:noProof/>
          <w:sz w:val="24"/>
          <w:szCs w:val="24"/>
          <w:lang w:val="en-GB"/>
        </w:rPr>
        <w:t>was valued</w:t>
      </w:r>
      <w:r w:rsidRPr="00E06DC6">
        <w:rPr>
          <w:rFonts w:ascii="Times New Roman" w:hAnsi="Times New Roman"/>
          <w:sz w:val="24"/>
          <w:szCs w:val="24"/>
          <w:lang w:val="en-GB"/>
        </w:rPr>
        <w:t xml:space="preserve"> at I$9.5 million, with women benefitting the most from the intervention (73%). Total financial valuation of inputs was I$745,000 for 2,965 healthcare providers trained. The cost per trained healthcare provider per day was I$50.23 </w:t>
      </w:r>
      <w:r w:rsidRPr="00E06DC6">
        <w:rPr>
          <w:rFonts w:ascii="Times New Roman" w:hAnsi="Times New Roman"/>
          <w:noProof/>
          <w:sz w:val="24"/>
          <w:szCs w:val="24"/>
          <w:lang w:val="en-GB"/>
        </w:rPr>
        <w:t>and</w:t>
      </w:r>
      <w:r w:rsidRPr="00E06DC6">
        <w:rPr>
          <w:rFonts w:ascii="Times New Roman" w:hAnsi="Times New Roman"/>
          <w:sz w:val="24"/>
          <w:szCs w:val="24"/>
          <w:lang w:val="en-GB"/>
        </w:rPr>
        <w:t xml:space="preserve"> SROI ratio was 12.74:1. Based on multiple one-way sensitivity analyses, EmOC training guaranteed VfM in all scenarios except when trainers </w:t>
      </w:r>
      <w:r w:rsidRPr="00E06DC6">
        <w:rPr>
          <w:rFonts w:ascii="Times New Roman" w:hAnsi="Times New Roman"/>
          <w:noProof/>
          <w:sz w:val="24"/>
          <w:szCs w:val="24"/>
          <w:lang w:val="en-GB"/>
        </w:rPr>
        <w:t>were paid</w:t>
      </w:r>
      <w:r w:rsidRPr="00E06DC6">
        <w:rPr>
          <w:rFonts w:ascii="Times New Roman" w:hAnsi="Times New Roman"/>
          <w:sz w:val="24"/>
          <w:szCs w:val="24"/>
          <w:lang w:val="en-GB"/>
        </w:rPr>
        <w:t xml:space="preserve"> consultancy fees </w:t>
      </w:r>
      <w:r w:rsidRPr="00E06DC6">
        <w:rPr>
          <w:rFonts w:ascii="Times New Roman" w:hAnsi="Times New Roman"/>
          <w:noProof/>
          <w:sz w:val="24"/>
          <w:szCs w:val="24"/>
          <w:lang w:val="en-GB"/>
        </w:rPr>
        <w:t>and</w:t>
      </w:r>
      <w:r w:rsidRPr="00E06DC6">
        <w:rPr>
          <w:rFonts w:ascii="Times New Roman" w:hAnsi="Times New Roman"/>
          <w:sz w:val="24"/>
          <w:szCs w:val="24"/>
          <w:lang w:val="en-GB"/>
        </w:rPr>
        <w:t xml:space="preserve"> the least amount of training outcomes occurred.</w:t>
      </w:r>
      <w:bookmarkStart w:id="0" w:name="_GoBack"/>
      <w:bookmarkEnd w:id="0"/>
    </w:p>
    <w:p w14:paraId="0CB6F1F1" w14:textId="77777777" w:rsidR="00326FB3" w:rsidRPr="00E06DC6" w:rsidRDefault="00326FB3" w:rsidP="00326FB3">
      <w:pPr>
        <w:spacing w:line="480" w:lineRule="auto"/>
        <w:jc w:val="both"/>
        <w:rPr>
          <w:rFonts w:ascii="Times New Roman" w:hAnsi="Times New Roman"/>
          <w:sz w:val="24"/>
          <w:szCs w:val="24"/>
          <w:lang w:val="en-GB"/>
        </w:rPr>
      </w:pPr>
    </w:p>
    <w:p w14:paraId="616C5D5A" w14:textId="6701F8D6" w:rsidR="00326FB3" w:rsidRPr="002D39E4" w:rsidRDefault="002D39E4" w:rsidP="00326FB3">
      <w:pPr>
        <w:spacing w:line="480" w:lineRule="auto"/>
        <w:jc w:val="both"/>
        <w:rPr>
          <w:rFonts w:ascii="Times New Roman" w:hAnsi="Times New Roman"/>
          <w:b/>
          <w:sz w:val="24"/>
          <w:szCs w:val="24"/>
          <w:lang w:val="en-GB"/>
        </w:rPr>
      </w:pPr>
      <w:r>
        <w:rPr>
          <w:rFonts w:ascii="Times New Roman" w:hAnsi="Times New Roman"/>
          <w:b/>
          <w:sz w:val="24"/>
          <w:szCs w:val="24"/>
          <w:lang w:val="en-GB"/>
        </w:rPr>
        <w:t>Main c</w:t>
      </w:r>
      <w:r w:rsidR="00326FB3" w:rsidRPr="002D39E4">
        <w:rPr>
          <w:rFonts w:ascii="Times New Roman" w:hAnsi="Times New Roman"/>
          <w:b/>
          <w:sz w:val="24"/>
          <w:szCs w:val="24"/>
          <w:lang w:val="en-GB"/>
        </w:rPr>
        <w:t>onclusion</w:t>
      </w:r>
      <w:r>
        <w:rPr>
          <w:rFonts w:ascii="Times New Roman" w:hAnsi="Times New Roman"/>
          <w:b/>
          <w:sz w:val="24"/>
          <w:szCs w:val="24"/>
          <w:lang w:val="en-GB"/>
        </w:rPr>
        <w:t>s</w:t>
      </w:r>
    </w:p>
    <w:p w14:paraId="15462562" w14:textId="247D0863" w:rsidR="00326FB3" w:rsidRPr="00E06DC6" w:rsidRDefault="00326FB3" w:rsidP="00326FB3">
      <w:pPr>
        <w:spacing w:line="480" w:lineRule="auto"/>
        <w:jc w:val="both"/>
        <w:rPr>
          <w:rFonts w:ascii="Times New Roman" w:hAnsi="Times New Roman"/>
          <w:sz w:val="24"/>
          <w:szCs w:val="24"/>
          <w:lang w:val="en-GB"/>
        </w:rPr>
      </w:pPr>
      <w:r w:rsidRPr="00E06DC6">
        <w:rPr>
          <w:rFonts w:ascii="Times New Roman" w:hAnsi="Times New Roman"/>
          <w:sz w:val="24"/>
          <w:szCs w:val="24"/>
          <w:lang w:val="en-GB"/>
        </w:rPr>
        <w:t xml:space="preserve">This study pioneered </w:t>
      </w:r>
      <w:r w:rsidRPr="00E06DC6">
        <w:rPr>
          <w:rFonts w:ascii="Times New Roman" w:hAnsi="Times New Roman"/>
          <w:sz w:val="24"/>
          <w:szCs w:val="24"/>
          <w:lang w:val="en-GB"/>
        </w:rPr>
        <w:t xml:space="preserve">the </w:t>
      </w:r>
      <w:r w:rsidRPr="00E06DC6">
        <w:rPr>
          <w:rFonts w:ascii="Times New Roman" w:hAnsi="Times New Roman"/>
          <w:sz w:val="24"/>
          <w:szCs w:val="24"/>
          <w:lang w:val="en-GB"/>
        </w:rPr>
        <w:t>application</w:t>
      </w:r>
      <w:r w:rsidRPr="00E06DC6">
        <w:rPr>
          <w:rFonts w:ascii="Times New Roman" w:hAnsi="Times New Roman"/>
          <w:sz w:val="24"/>
          <w:szCs w:val="24"/>
          <w:lang w:val="en-GB"/>
        </w:rPr>
        <w:t xml:space="preserve"> of SROI</w:t>
      </w:r>
      <w:r w:rsidRPr="00E06DC6">
        <w:rPr>
          <w:rFonts w:ascii="Times New Roman" w:hAnsi="Times New Roman"/>
          <w:sz w:val="24"/>
          <w:szCs w:val="24"/>
          <w:lang w:val="en-GB"/>
        </w:rPr>
        <w:t xml:space="preserve"> in maternal and newborn health</w:t>
      </w:r>
      <w:r w:rsidRPr="00E06DC6">
        <w:rPr>
          <w:rFonts w:ascii="Times New Roman" w:hAnsi="Times New Roman"/>
          <w:sz w:val="24"/>
          <w:szCs w:val="24"/>
          <w:lang w:val="en-GB"/>
        </w:rPr>
        <w:t xml:space="preserve"> in Africa. </w:t>
      </w:r>
      <w:r w:rsidR="009C6B40" w:rsidRPr="00E06DC6">
        <w:rPr>
          <w:rFonts w:ascii="Times New Roman" w:hAnsi="Times New Roman"/>
          <w:sz w:val="24"/>
          <w:szCs w:val="24"/>
          <w:lang w:val="en-GB"/>
        </w:rPr>
        <w:t>Though there are still methodological improvements required for SROI before its application can be scaled up in settings like Kenya, u</w:t>
      </w:r>
      <w:r w:rsidRPr="00E06DC6">
        <w:rPr>
          <w:rFonts w:ascii="Times New Roman" w:hAnsi="Times New Roman"/>
          <w:sz w:val="24"/>
          <w:szCs w:val="24"/>
          <w:lang w:val="en-GB"/>
        </w:rPr>
        <w:t xml:space="preserve">sing </w:t>
      </w:r>
      <w:r w:rsidRPr="00E06DC6">
        <w:rPr>
          <w:rFonts w:ascii="Times New Roman" w:hAnsi="Times New Roman"/>
          <w:sz w:val="24"/>
          <w:szCs w:val="24"/>
          <w:lang w:val="en-GB"/>
        </w:rPr>
        <w:t>SROI provide</w:t>
      </w:r>
      <w:r w:rsidRPr="00E06DC6">
        <w:rPr>
          <w:rFonts w:ascii="Times New Roman" w:hAnsi="Times New Roman"/>
          <w:sz w:val="24"/>
          <w:szCs w:val="24"/>
          <w:lang w:val="en-GB"/>
        </w:rPr>
        <w:t>d</w:t>
      </w:r>
      <w:r w:rsidRPr="00E06DC6">
        <w:rPr>
          <w:rFonts w:ascii="Times New Roman" w:hAnsi="Times New Roman"/>
          <w:sz w:val="24"/>
          <w:szCs w:val="24"/>
          <w:lang w:val="en-GB"/>
        </w:rPr>
        <w:t xml:space="preserve"> critical additional insight </w:t>
      </w:r>
      <w:r w:rsidRPr="00E06DC6">
        <w:rPr>
          <w:rFonts w:ascii="Times New Roman" w:hAnsi="Times New Roman"/>
          <w:sz w:val="24"/>
          <w:szCs w:val="24"/>
          <w:lang w:val="en-GB"/>
        </w:rPr>
        <w:t xml:space="preserve">on VfM </w:t>
      </w:r>
      <w:r w:rsidRPr="00E06DC6">
        <w:rPr>
          <w:rFonts w:ascii="Times New Roman" w:hAnsi="Times New Roman"/>
          <w:sz w:val="24"/>
          <w:szCs w:val="24"/>
          <w:lang w:val="en-GB"/>
        </w:rPr>
        <w:t xml:space="preserve">of EmOC training. </w:t>
      </w:r>
      <w:r w:rsidR="009C6B40" w:rsidRPr="00E06DC6">
        <w:rPr>
          <w:rFonts w:ascii="Times New Roman" w:hAnsi="Times New Roman"/>
          <w:sz w:val="24"/>
          <w:szCs w:val="24"/>
          <w:lang w:val="en-GB"/>
        </w:rPr>
        <w:t xml:space="preserve">As shown in this study, </w:t>
      </w:r>
      <w:r w:rsidRPr="00E06DC6">
        <w:rPr>
          <w:rFonts w:ascii="Times New Roman" w:hAnsi="Times New Roman"/>
          <w:sz w:val="24"/>
          <w:szCs w:val="24"/>
          <w:lang w:val="en-GB"/>
        </w:rPr>
        <w:t xml:space="preserve">EmOC training workshops are a worthwhile investment. The implementation approach influences how much VfM </w:t>
      </w:r>
      <w:r w:rsidRPr="00E06DC6">
        <w:rPr>
          <w:rFonts w:ascii="Times New Roman" w:hAnsi="Times New Roman"/>
          <w:noProof/>
          <w:sz w:val="24"/>
          <w:szCs w:val="24"/>
          <w:lang w:val="en-GB"/>
        </w:rPr>
        <w:t>is achieved</w:t>
      </w:r>
      <w:r w:rsidRPr="00E06DC6">
        <w:rPr>
          <w:rFonts w:ascii="Times New Roman" w:hAnsi="Times New Roman"/>
          <w:sz w:val="24"/>
          <w:szCs w:val="24"/>
          <w:lang w:val="en-GB"/>
        </w:rPr>
        <w:t>. The use of volunteer facilitators, particularly those who work locally, to deliver EmOC training is a critical driver in increasing social impact and achieving VfM for investments made.</w:t>
      </w:r>
    </w:p>
    <w:p w14:paraId="044825DE" w14:textId="70EEA157" w:rsidR="00230898" w:rsidRPr="00E06DC6" w:rsidRDefault="002D39E4">
      <w:pPr>
        <w:rPr>
          <w:rFonts w:ascii="Times New Roman" w:hAnsi="Times New Roman"/>
          <w:sz w:val="24"/>
          <w:szCs w:val="24"/>
        </w:rPr>
      </w:pPr>
    </w:p>
    <w:sectPr w:rsidR="00230898" w:rsidRPr="00E06DC6" w:rsidSect="007624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B3"/>
    <w:rsid w:val="00000D76"/>
    <w:rsid w:val="00062120"/>
    <w:rsid w:val="000708C0"/>
    <w:rsid w:val="00073EFA"/>
    <w:rsid w:val="00097C2D"/>
    <w:rsid w:val="000B61D3"/>
    <w:rsid w:val="000B7F45"/>
    <w:rsid w:val="000C0440"/>
    <w:rsid w:val="000D1267"/>
    <w:rsid w:val="000D6716"/>
    <w:rsid w:val="00101162"/>
    <w:rsid w:val="00105432"/>
    <w:rsid w:val="00123962"/>
    <w:rsid w:val="00137E4A"/>
    <w:rsid w:val="001456A5"/>
    <w:rsid w:val="001533AF"/>
    <w:rsid w:val="0015462E"/>
    <w:rsid w:val="00155DB0"/>
    <w:rsid w:val="001562E9"/>
    <w:rsid w:val="001718F7"/>
    <w:rsid w:val="0017216A"/>
    <w:rsid w:val="001820BE"/>
    <w:rsid w:val="00182441"/>
    <w:rsid w:val="0018673F"/>
    <w:rsid w:val="00187D92"/>
    <w:rsid w:val="00194F58"/>
    <w:rsid w:val="001C1C01"/>
    <w:rsid w:val="001C451F"/>
    <w:rsid w:val="001D58DF"/>
    <w:rsid w:val="001D7CBF"/>
    <w:rsid w:val="002067E3"/>
    <w:rsid w:val="00225C80"/>
    <w:rsid w:val="002402D7"/>
    <w:rsid w:val="00241C09"/>
    <w:rsid w:val="00246696"/>
    <w:rsid w:val="002570C5"/>
    <w:rsid w:val="00264599"/>
    <w:rsid w:val="00264B5B"/>
    <w:rsid w:val="00276CF4"/>
    <w:rsid w:val="00280B9A"/>
    <w:rsid w:val="00286795"/>
    <w:rsid w:val="002A017B"/>
    <w:rsid w:val="002C3E31"/>
    <w:rsid w:val="002D39E4"/>
    <w:rsid w:val="002F6880"/>
    <w:rsid w:val="00313980"/>
    <w:rsid w:val="00313F75"/>
    <w:rsid w:val="003172FE"/>
    <w:rsid w:val="0032104D"/>
    <w:rsid w:val="003255FC"/>
    <w:rsid w:val="00326FB3"/>
    <w:rsid w:val="00334C2F"/>
    <w:rsid w:val="00361FE8"/>
    <w:rsid w:val="00365ED6"/>
    <w:rsid w:val="00365F46"/>
    <w:rsid w:val="00366A71"/>
    <w:rsid w:val="003E0999"/>
    <w:rsid w:val="003E24B0"/>
    <w:rsid w:val="003E3CFC"/>
    <w:rsid w:val="003F07F2"/>
    <w:rsid w:val="00410760"/>
    <w:rsid w:val="00413866"/>
    <w:rsid w:val="00414871"/>
    <w:rsid w:val="004406CB"/>
    <w:rsid w:val="00441F0E"/>
    <w:rsid w:val="004447DF"/>
    <w:rsid w:val="00454385"/>
    <w:rsid w:val="00461495"/>
    <w:rsid w:val="00473AA9"/>
    <w:rsid w:val="00491CF5"/>
    <w:rsid w:val="004B660C"/>
    <w:rsid w:val="004D2029"/>
    <w:rsid w:val="004D2F18"/>
    <w:rsid w:val="004D3F05"/>
    <w:rsid w:val="004D3FF6"/>
    <w:rsid w:val="004E4C2F"/>
    <w:rsid w:val="00517BF3"/>
    <w:rsid w:val="00535F7C"/>
    <w:rsid w:val="00540982"/>
    <w:rsid w:val="00540F19"/>
    <w:rsid w:val="00542D94"/>
    <w:rsid w:val="0057562A"/>
    <w:rsid w:val="00582381"/>
    <w:rsid w:val="00592916"/>
    <w:rsid w:val="005C4E1D"/>
    <w:rsid w:val="005C515F"/>
    <w:rsid w:val="005C6A51"/>
    <w:rsid w:val="005E55EC"/>
    <w:rsid w:val="005F0E7F"/>
    <w:rsid w:val="00602890"/>
    <w:rsid w:val="006036AA"/>
    <w:rsid w:val="00605F5E"/>
    <w:rsid w:val="00610CB1"/>
    <w:rsid w:val="00612455"/>
    <w:rsid w:val="00653083"/>
    <w:rsid w:val="006708A9"/>
    <w:rsid w:val="00697333"/>
    <w:rsid w:val="006A6E84"/>
    <w:rsid w:val="006A7306"/>
    <w:rsid w:val="006B0266"/>
    <w:rsid w:val="006B04EF"/>
    <w:rsid w:val="006B118A"/>
    <w:rsid w:val="006B594B"/>
    <w:rsid w:val="006D164B"/>
    <w:rsid w:val="006E1423"/>
    <w:rsid w:val="006E55BB"/>
    <w:rsid w:val="006F046D"/>
    <w:rsid w:val="0070603C"/>
    <w:rsid w:val="00712B66"/>
    <w:rsid w:val="00732B7E"/>
    <w:rsid w:val="00744010"/>
    <w:rsid w:val="00752B0A"/>
    <w:rsid w:val="00762464"/>
    <w:rsid w:val="00764723"/>
    <w:rsid w:val="00773425"/>
    <w:rsid w:val="00781E90"/>
    <w:rsid w:val="00782714"/>
    <w:rsid w:val="007A6F8C"/>
    <w:rsid w:val="007B396C"/>
    <w:rsid w:val="007C1AA7"/>
    <w:rsid w:val="007D2514"/>
    <w:rsid w:val="007E5331"/>
    <w:rsid w:val="007F5352"/>
    <w:rsid w:val="008368E1"/>
    <w:rsid w:val="008579D0"/>
    <w:rsid w:val="00871EB8"/>
    <w:rsid w:val="008A11A8"/>
    <w:rsid w:val="008D097C"/>
    <w:rsid w:val="00903AC7"/>
    <w:rsid w:val="00913923"/>
    <w:rsid w:val="00923601"/>
    <w:rsid w:val="009319B7"/>
    <w:rsid w:val="00942AAE"/>
    <w:rsid w:val="0095050B"/>
    <w:rsid w:val="0095797C"/>
    <w:rsid w:val="00962604"/>
    <w:rsid w:val="009637EF"/>
    <w:rsid w:val="00963DF9"/>
    <w:rsid w:val="009640B3"/>
    <w:rsid w:val="00980F26"/>
    <w:rsid w:val="009C6B40"/>
    <w:rsid w:val="009F2A5F"/>
    <w:rsid w:val="00A01072"/>
    <w:rsid w:val="00A02241"/>
    <w:rsid w:val="00A07268"/>
    <w:rsid w:val="00A1463E"/>
    <w:rsid w:val="00A229E2"/>
    <w:rsid w:val="00A275F1"/>
    <w:rsid w:val="00A30DDF"/>
    <w:rsid w:val="00A3331D"/>
    <w:rsid w:val="00A33C12"/>
    <w:rsid w:val="00A55B5F"/>
    <w:rsid w:val="00A56734"/>
    <w:rsid w:val="00A710B0"/>
    <w:rsid w:val="00AA4B7D"/>
    <w:rsid w:val="00AD4F2F"/>
    <w:rsid w:val="00AE00AC"/>
    <w:rsid w:val="00AE135A"/>
    <w:rsid w:val="00AE3628"/>
    <w:rsid w:val="00AE589E"/>
    <w:rsid w:val="00AF2E69"/>
    <w:rsid w:val="00AF6CB0"/>
    <w:rsid w:val="00B07267"/>
    <w:rsid w:val="00B17144"/>
    <w:rsid w:val="00B23CCD"/>
    <w:rsid w:val="00B756B7"/>
    <w:rsid w:val="00B76155"/>
    <w:rsid w:val="00B85FDB"/>
    <w:rsid w:val="00BC4642"/>
    <w:rsid w:val="00BD5CE5"/>
    <w:rsid w:val="00BE4DA2"/>
    <w:rsid w:val="00BE7D74"/>
    <w:rsid w:val="00C10860"/>
    <w:rsid w:val="00C1375F"/>
    <w:rsid w:val="00C156C4"/>
    <w:rsid w:val="00C20F7D"/>
    <w:rsid w:val="00C23975"/>
    <w:rsid w:val="00C56136"/>
    <w:rsid w:val="00C56863"/>
    <w:rsid w:val="00C639F4"/>
    <w:rsid w:val="00C745C1"/>
    <w:rsid w:val="00C844E3"/>
    <w:rsid w:val="00CA12CB"/>
    <w:rsid w:val="00CA4066"/>
    <w:rsid w:val="00CA63AC"/>
    <w:rsid w:val="00CC01FF"/>
    <w:rsid w:val="00CC6DC8"/>
    <w:rsid w:val="00CC74FB"/>
    <w:rsid w:val="00CE20C6"/>
    <w:rsid w:val="00CE7460"/>
    <w:rsid w:val="00D10958"/>
    <w:rsid w:val="00D408DB"/>
    <w:rsid w:val="00D5641F"/>
    <w:rsid w:val="00D572B5"/>
    <w:rsid w:val="00D64414"/>
    <w:rsid w:val="00D744F1"/>
    <w:rsid w:val="00DB24F5"/>
    <w:rsid w:val="00DD2F50"/>
    <w:rsid w:val="00DD7280"/>
    <w:rsid w:val="00DE0D39"/>
    <w:rsid w:val="00DE19E4"/>
    <w:rsid w:val="00DE210B"/>
    <w:rsid w:val="00E06DC6"/>
    <w:rsid w:val="00E17E46"/>
    <w:rsid w:val="00E34F19"/>
    <w:rsid w:val="00E4772F"/>
    <w:rsid w:val="00E56D37"/>
    <w:rsid w:val="00E6693E"/>
    <w:rsid w:val="00E763E8"/>
    <w:rsid w:val="00E87E27"/>
    <w:rsid w:val="00EB100E"/>
    <w:rsid w:val="00EB479B"/>
    <w:rsid w:val="00EB5DCD"/>
    <w:rsid w:val="00EE269F"/>
    <w:rsid w:val="00EF30D0"/>
    <w:rsid w:val="00F13D79"/>
    <w:rsid w:val="00F433F0"/>
    <w:rsid w:val="00F44933"/>
    <w:rsid w:val="00F526C5"/>
    <w:rsid w:val="00F62808"/>
    <w:rsid w:val="00F66B5C"/>
    <w:rsid w:val="00F92675"/>
    <w:rsid w:val="00FB467A"/>
    <w:rsid w:val="00FB4D8C"/>
    <w:rsid w:val="00FE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6DAC93"/>
  <w15:chartTrackingRefBased/>
  <w15:docId w15:val="{445BF267-F859-E54C-B41A-4CFE9272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FB3"/>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9E4"/>
    <w:rPr>
      <w:color w:val="0563C1" w:themeColor="hyperlink"/>
      <w:u w:val="single"/>
    </w:rPr>
  </w:style>
  <w:style w:type="character" w:styleId="UnresolvedMention">
    <w:name w:val="Unresolved Mention"/>
    <w:basedOn w:val="DefaultParagraphFont"/>
    <w:uiPriority w:val="99"/>
    <w:semiHidden/>
    <w:unhideWhenUsed/>
    <w:rsid w:val="002D3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anke-thomas@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Aduragbemi Oluwabusayo Banke-Thomas</dc:creator>
  <cp:keywords/>
  <dc:description/>
  <cp:lastModifiedBy>Aduragbemi Oluwabusayo Banke-Thomas</cp:lastModifiedBy>
  <cp:revision>3</cp:revision>
  <dcterms:created xsi:type="dcterms:W3CDTF">2018-10-14T14:15:00Z</dcterms:created>
  <dcterms:modified xsi:type="dcterms:W3CDTF">2018-10-14T14:44:00Z</dcterms:modified>
</cp:coreProperties>
</file>