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Economic Fluctuations and Child Mortality: How Well Children’s Health Needs are Met in Nigeria. 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ab/>
      </w:r>
    </w:p>
    <w:p>
      <w:pPr>
        <w:spacing w:before="0" w:after="0" w:line="480"/>
        <w:ind w:right="0" w:left="288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 of the author: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Abdulganiyu Salami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 of the author:</w:t>
        <w:tab/>
        <w:tab/>
        <w:t xml:space="preserve">       Department of Economics</w:t>
      </w:r>
    </w:p>
    <w:p>
      <w:pPr>
        <w:spacing w:before="0" w:after="0" w:line="48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Federal University Lafia</w:t>
      </w:r>
    </w:p>
    <w:p>
      <w:pPr>
        <w:spacing w:before="0" w:after="0" w:line="48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PMB 146 Lafia</w:t>
      </w:r>
    </w:p>
    <w:p>
      <w:pPr>
        <w:spacing w:before="0" w:after="0" w:line="48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Nasarawa State</w:t>
      </w:r>
    </w:p>
    <w:p>
      <w:pPr>
        <w:spacing w:before="0" w:after="0" w:line="480"/>
        <w:ind w:right="0" w:left="216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Nigeria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Email of the author:                     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salamiabdulganiyu@gmail.com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Abstract</w:t>
      </w:r>
    </w:p>
    <w:p>
      <w:pPr>
        <w:spacing w:before="0" w:after="16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study investigated the effect of economic fluctuations on child mortality rates, using Nigerian time series data.  Using ARDL Bound test and Fully-modified ordinary least square regression imbedded with distributed lag of GDP per capita, it was found that GDP per capita significantly influence neonatal, under-5 and infant mortalities negatively. It is therefore recommended that policy makers put in place policies that will improve child health, GDP per capita, general productivity and overall economic buoyance. </w:t>
      </w:r>
    </w:p>
    <w:p>
      <w:pPr>
        <w:spacing w:before="0" w:after="16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 words:  child mortality, GDP per capita </w:t>
      </w:r>
    </w:p>
    <w:p>
      <w:pPr>
        <w:spacing w:before="0" w:after="16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JEL: </w:t>
      </w:r>
      <w:r>
        <w:rPr>
          <w:rFonts w:ascii="FreeSerif" w:hAnsi="FreeSerif" w:cs="FreeSerif" w:eastAsia="FreeSerif"/>
          <w:color w:val="auto"/>
          <w:spacing w:val="0"/>
          <w:position w:val="0"/>
          <w:sz w:val="20"/>
          <w:shd w:fill="auto" w:val="clear"/>
        </w:rPr>
        <w:t xml:space="preserve"> I12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FreeSerif" w:hAnsi="FreeSerif" w:cs="FreeSerif" w:eastAsia="FreeSerif"/>
          <w:color w:val="auto"/>
          <w:spacing w:val="0"/>
          <w:position w:val="0"/>
          <w:sz w:val="20"/>
          <w:shd w:fill="auto" w:val="clear"/>
        </w:rPr>
        <w:t xml:space="preserve">J13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alamiabdulganiyu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