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D09AC" w14:textId="77777777" w:rsidR="006F3FAB" w:rsidRDefault="006F3FAB" w:rsidP="006F3FAB">
      <w:pPr>
        <w:jc w:val="both"/>
        <w:rPr>
          <w:color w:val="000000" w:themeColor="text1"/>
          <w:lang w:val="en-GB"/>
        </w:rPr>
      </w:pPr>
      <w:r w:rsidRPr="009111E1">
        <w:rPr>
          <w:color w:val="000000" w:themeColor="text1"/>
          <w:lang w:val="en-GB"/>
        </w:rPr>
        <w:t xml:space="preserve">Alfred </w:t>
      </w:r>
      <w:proofErr w:type="spellStart"/>
      <w:r w:rsidRPr="009111E1">
        <w:rPr>
          <w:color w:val="000000" w:themeColor="text1"/>
          <w:lang w:val="en-GB"/>
        </w:rPr>
        <w:t>Kwesi</w:t>
      </w:r>
      <w:proofErr w:type="spellEnd"/>
      <w:r w:rsidRPr="009111E1">
        <w:rPr>
          <w:color w:val="000000" w:themeColor="text1"/>
          <w:lang w:val="en-GB"/>
        </w:rPr>
        <w:t xml:space="preserve"> Manyeh</w:t>
      </w:r>
      <w:r w:rsidRPr="009111E1">
        <w:rPr>
          <w:color w:val="000000" w:themeColor="text1"/>
          <w:vertAlign w:val="superscript"/>
          <w:lang w:val="en-GB"/>
        </w:rPr>
        <w:t>1,2</w:t>
      </w:r>
      <w:r>
        <w:rPr>
          <w:color w:val="000000" w:themeColor="text1"/>
          <w:vertAlign w:val="superscript"/>
          <w:lang w:val="en-GB"/>
        </w:rPr>
        <w:t>,4</w:t>
      </w:r>
      <w:r w:rsidRPr="009111E1">
        <w:rPr>
          <w:color w:val="000000" w:themeColor="text1"/>
          <w:vertAlign w:val="superscript"/>
          <w:lang w:val="en-GB"/>
        </w:rPr>
        <w:t>*</w:t>
      </w:r>
      <w:r w:rsidRPr="009111E1">
        <w:rPr>
          <w:color w:val="000000" w:themeColor="text1"/>
          <w:lang w:val="en-GB"/>
        </w:rPr>
        <w:t xml:space="preserve"> </w:t>
      </w:r>
    </w:p>
    <w:p w14:paraId="7078E3E6" w14:textId="77777777" w:rsidR="006F3FAB" w:rsidRPr="009111E1" w:rsidRDefault="006F3FAB" w:rsidP="006F3FAB">
      <w:pPr>
        <w:tabs>
          <w:tab w:val="center" w:pos="4510"/>
        </w:tabs>
        <w:jc w:val="both"/>
        <w:rPr>
          <w:bCs/>
          <w:color w:val="000000" w:themeColor="text1"/>
        </w:rPr>
      </w:pPr>
      <w:r w:rsidRPr="009111E1">
        <w:rPr>
          <w:rFonts w:eastAsia="Calibri"/>
          <w:bCs/>
          <w:color w:val="000000" w:themeColor="text1"/>
        </w:rPr>
        <w:t>*Corresponding author</w:t>
      </w:r>
      <w:r>
        <w:rPr>
          <w:rFonts w:eastAsia="Calibri"/>
          <w:bCs/>
          <w:color w:val="000000" w:themeColor="text1"/>
        </w:rPr>
        <w:tab/>
      </w:r>
    </w:p>
    <w:p w14:paraId="68CBD547" w14:textId="77777777" w:rsidR="006F3FAB" w:rsidRDefault="006F3FAB" w:rsidP="006F3FAB">
      <w:pPr>
        <w:jc w:val="both"/>
        <w:rPr>
          <w:bCs/>
          <w:color w:val="000000" w:themeColor="text1"/>
          <w:u w:val="single"/>
        </w:rPr>
      </w:pPr>
      <w:r w:rsidRPr="009111E1">
        <w:rPr>
          <w:bCs/>
          <w:color w:val="000000" w:themeColor="text1"/>
        </w:rPr>
        <w:t xml:space="preserve">Email: </w:t>
      </w:r>
      <w:hyperlink r:id="rId4" w:history="1">
        <w:r w:rsidRPr="009111E1">
          <w:rPr>
            <w:rStyle w:val="Hyperlink"/>
            <w:bCs/>
            <w:color w:val="000000" w:themeColor="text1"/>
          </w:rPr>
          <w:t>alfredmanyeh4u@gmail.com</w:t>
        </w:r>
      </w:hyperlink>
    </w:p>
    <w:p w14:paraId="6EC20631" w14:textId="77777777" w:rsidR="006F3FAB" w:rsidRDefault="006F3FAB" w:rsidP="006F3FAB">
      <w:pPr>
        <w:spacing w:line="360" w:lineRule="auto"/>
        <w:jc w:val="both"/>
        <w:rPr>
          <w:color w:val="000000" w:themeColor="text1"/>
        </w:rPr>
      </w:pPr>
    </w:p>
    <w:p w14:paraId="24747A3E" w14:textId="77777777" w:rsidR="006F3FAB" w:rsidRPr="00522C51" w:rsidRDefault="006F3FAB" w:rsidP="006F3FAB">
      <w:pPr>
        <w:spacing w:line="360" w:lineRule="auto"/>
        <w:jc w:val="both"/>
        <w:rPr>
          <w:color w:val="000000" w:themeColor="text1"/>
        </w:rPr>
      </w:pPr>
      <w:r w:rsidRPr="009111E1">
        <w:rPr>
          <w:color w:val="000000" w:themeColor="text1"/>
        </w:rPr>
        <w:t>Frank Baiden</w:t>
      </w:r>
      <w:r w:rsidRPr="009111E1">
        <w:rPr>
          <w:color w:val="000000" w:themeColor="text1"/>
          <w:vertAlign w:val="superscript"/>
        </w:rPr>
        <w:t>4</w:t>
      </w:r>
    </w:p>
    <w:p w14:paraId="23825A7E" w14:textId="77777777" w:rsidR="006F3FAB" w:rsidRPr="009111E1" w:rsidRDefault="006F3FAB" w:rsidP="006F3FAB">
      <w:pPr>
        <w:spacing w:line="360" w:lineRule="auto"/>
        <w:jc w:val="both"/>
        <w:rPr>
          <w:color w:val="000000" w:themeColor="text1"/>
        </w:rPr>
      </w:pPr>
      <w:proofErr w:type="spellStart"/>
      <w:r w:rsidRPr="009111E1">
        <w:rPr>
          <w:bCs/>
          <w:color w:val="000000" w:themeColor="text1"/>
        </w:rPr>
        <w:t>Latifat</w:t>
      </w:r>
      <w:proofErr w:type="spellEnd"/>
      <w:r w:rsidRPr="009111E1">
        <w:rPr>
          <w:bCs/>
          <w:color w:val="000000" w:themeColor="text1"/>
        </w:rPr>
        <w:t xml:space="preserve"> Ibisomi</w:t>
      </w:r>
      <w:r w:rsidRPr="009111E1">
        <w:rPr>
          <w:bCs/>
          <w:color w:val="000000" w:themeColor="text1"/>
          <w:vertAlign w:val="superscript"/>
        </w:rPr>
        <w:t>1</w:t>
      </w:r>
    </w:p>
    <w:p w14:paraId="5AD64F91" w14:textId="77777777" w:rsidR="006F3FAB" w:rsidRPr="009111E1" w:rsidRDefault="006F3FAB" w:rsidP="006F3FAB">
      <w:pPr>
        <w:spacing w:line="360" w:lineRule="auto"/>
        <w:jc w:val="both"/>
        <w:rPr>
          <w:b/>
          <w:color w:val="000000" w:themeColor="text1"/>
        </w:rPr>
      </w:pPr>
      <w:r w:rsidRPr="009111E1">
        <w:rPr>
          <w:color w:val="000000" w:themeColor="text1"/>
        </w:rPr>
        <w:t>Tobias Chirwa</w:t>
      </w:r>
      <w:r w:rsidRPr="009111E1">
        <w:rPr>
          <w:color w:val="000000" w:themeColor="text1"/>
          <w:vertAlign w:val="superscript"/>
        </w:rPr>
        <w:t>1</w:t>
      </w:r>
    </w:p>
    <w:p w14:paraId="6AB74590" w14:textId="77777777" w:rsidR="006F3FAB" w:rsidRPr="005221EA" w:rsidRDefault="006F3FAB" w:rsidP="006F3FAB">
      <w:pPr>
        <w:spacing w:line="360" w:lineRule="auto"/>
        <w:jc w:val="both"/>
        <w:rPr>
          <w:color w:val="000000" w:themeColor="text1"/>
          <w:vertAlign w:val="superscript"/>
        </w:rPr>
      </w:pPr>
      <w:proofErr w:type="spellStart"/>
      <w:r w:rsidRPr="009111E1">
        <w:rPr>
          <w:color w:val="000000" w:themeColor="text1"/>
        </w:rPr>
        <w:t>Ramaswamy</w:t>
      </w:r>
      <w:proofErr w:type="spellEnd"/>
      <w:r w:rsidRPr="009111E1">
        <w:rPr>
          <w:color w:val="000000" w:themeColor="text1"/>
        </w:rPr>
        <w:t xml:space="preserve"> Rohit</w:t>
      </w:r>
      <w:r w:rsidRPr="009111E1">
        <w:rPr>
          <w:color w:val="000000" w:themeColor="text1"/>
          <w:vertAlign w:val="superscript"/>
        </w:rPr>
        <w:t>1,3</w:t>
      </w:r>
    </w:p>
    <w:p w14:paraId="13F4A7FE" w14:textId="77777777" w:rsidR="006F3FAB" w:rsidRPr="009111E1" w:rsidRDefault="006F3FAB" w:rsidP="006F3FAB">
      <w:pPr>
        <w:tabs>
          <w:tab w:val="left" w:pos="0"/>
        </w:tabs>
        <w:spacing w:line="360" w:lineRule="auto"/>
        <w:jc w:val="both"/>
        <w:rPr>
          <w:color w:val="000000" w:themeColor="text1"/>
        </w:rPr>
      </w:pPr>
      <w:r w:rsidRPr="009111E1">
        <w:rPr>
          <w:color w:val="000000" w:themeColor="text1"/>
          <w:vertAlign w:val="superscript"/>
        </w:rPr>
        <w:t>1</w:t>
      </w:r>
      <w:r w:rsidRPr="009111E1">
        <w:rPr>
          <w:color w:val="000000" w:themeColor="text1"/>
        </w:rPr>
        <w:t xml:space="preserve">Division of Epidemiology and Biostatistics, School of Public Health, University of the Witwatersrand, </w:t>
      </w:r>
      <w:proofErr w:type="spellStart"/>
      <w:r w:rsidRPr="009111E1">
        <w:rPr>
          <w:color w:val="000000" w:themeColor="text1"/>
        </w:rPr>
        <w:t>Parktown</w:t>
      </w:r>
      <w:proofErr w:type="spellEnd"/>
      <w:r w:rsidRPr="009111E1">
        <w:rPr>
          <w:color w:val="000000" w:themeColor="text1"/>
        </w:rPr>
        <w:t>, Johannesburg, South Africa.</w:t>
      </w:r>
    </w:p>
    <w:p w14:paraId="2BDD665C" w14:textId="77777777" w:rsidR="006F3FAB" w:rsidRPr="009111E1" w:rsidRDefault="006F3FAB" w:rsidP="006F3FAB">
      <w:pPr>
        <w:tabs>
          <w:tab w:val="left" w:pos="0"/>
        </w:tabs>
        <w:spacing w:line="360" w:lineRule="auto"/>
        <w:jc w:val="both"/>
        <w:rPr>
          <w:color w:val="000000" w:themeColor="text1"/>
        </w:rPr>
      </w:pPr>
      <w:r w:rsidRPr="009111E1">
        <w:rPr>
          <w:color w:val="000000" w:themeColor="text1"/>
          <w:vertAlign w:val="superscript"/>
        </w:rPr>
        <w:t>2</w:t>
      </w:r>
      <w:r w:rsidRPr="009111E1">
        <w:rPr>
          <w:color w:val="000000" w:themeColor="text1"/>
        </w:rPr>
        <w:t>Dodowa Health Research Centre, Dodowa Ghana.</w:t>
      </w:r>
    </w:p>
    <w:p w14:paraId="67AC9BE7" w14:textId="77777777" w:rsidR="006F3FAB" w:rsidRDefault="006F3FAB" w:rsidP="006F3FAB">
      <w:pPr>
        <w:spacing w:line="360" w:lineRule="auto"/>
        <w:jc w:val="both"/>
        <w:rPr>
          <w:rFonts w:eastAsia="Times New Roman"/>
          <w:color w:val="000000" w:themeColor="text1"/>
        </w:rPr>
      </w:pPr>
      <w:r w:rsidRPr="009111E1">
        <w:rPr>
          <w:rFonts w:eastAsia="Times New Roman"/>
          <w:color w:val="000000" w:themeColor="text1"/>
          <w:vertAlign w:val="superscript"/>
        </w:rPr>
        <w:t>3</w:t>
      </w:r>
      <w:r w:rsidRPr="009111E1">
        <w:rPr>
          <w:rFonts w:eastAsia="Times New Roman"/>
          <w:color w:val="000000" w:themeColor="text1"/>
        </w:rPr>
        <w:t xml:space="preserve">Public Health Leadership Program, </w:t>
      </w:r>
      <w:proofErr w:type="spellStart"/>
      <w:r w:rsidRPr="009111E1">
        <w:rPr>
          <w:rFonts w:eastAsia="Times New Roman"/>
          <w:color w:val="000000" w:themeColor="text1"/>
        </w:rPr>
        <w:t>Gillings</w:t>
      </w:r>
      <w:proofErr w:type="spellEnd"/>
      <w:r w:rsidRPr="009111E1">
        <w:rPr>
          <w:rFonts w:eastAsia="Times New Roman"/>
          <w:color w:val="000000" w:themeColor="text1"/>
        </w:rPr>
        <w:t xml:space="preserve"> School of Global Public Health, University of North Carolina, 4107, </w:t>
      </w:r>
      <w:proofErr w:type="spellStart"/>
      <w:r w:rsidRPr="009111E1">
        <w:rPr>
          <w:rFonts w:eastAsia="Times New Roman"/>
          <w:color w:val="000000" w:themeColor="text1"/>
        </w:rPr>
        <w:t>McGavran</w:t>
      </w:r>
      <w:proofErr w:type="spellEnd"/>
      <w:r w:rsidRPr="009111E1">
        <w:rPr>
          <w:rFonts w:eastAsia="Times New Roman"/>
          <w:color w:val="000000" w:themeColor="text1"/>
        </w:rPr>
        <w:t>-Greenberg Hall, Chapel Hill, NC, USA.</w:t>
      </w:r>
    </w:p>
    <w:p w14:paraId="63E5EDDE" w14:textId="77777777" w:rsidR="006F3FAB" w:rsidRPr="009111E1" w:rsidRDefault="006F3FAB" w:rsidP="006F3FAB">
      <w:pPr>
        <w:spacing w:line="360" w:lineRule="auto"/>
        <w:jc w:val="both"/>
        <w:rPr>
          <w:rFonts w:eastAsia="Times New Roman"/>
          <w:color w:val="000000" w:themeColor="text1"/>
        </w:rPr>
      </w:pPr>
      <w:r w:rsidRPr="009111E1">
        <w:rPr>
          <w:rFonts w:eastAsia="Times New Roman"/>
          <w:color w:val="000000" w:themeColor="text1"/>
          <w:vertAlign w:val="superscript"/>
        </w:rPr>
        <w:t>4</w:t>
      </w:r>
      <w:r w:rsidRPr="009111E1">
        <w:rPr>
          <w:rFonts w:eastAsia="Times New Roman"/>
          <w:color w:val="000000" w:themeColor="text1"/>
        </w:rPr>
        <w:t>Ensign College of Public Health,</w:t>
      </w:r>
      <w:r w:rsidRPr="009111E1">
        <w:rPr>
          <w:color w:val="000000" w:themeColor="text1"/>
        </w:rPr>
        <w:t xml:space="preserve"> Division of Epidemiology and Biostatistics,</w:t>
      </w:r>
      <w:r w:rsidRPr="009111E1">
        <w:rPr>
          <w:rFonts w:eastAsia="Times New Roman"/>
          <w:color w:val="000000" w:themeColor="text1"/>
        </w:rPr>
        <w:t xml:space="preserve"> Ghana.</w:t>
      </w:r>
    </w:p>
    <w:p w14:paraId="06E34EA5" w14:textId="77777777" w:rsidR="006F3FAB" w:rsidRDefault="006F3FAB" w:rsidP="006F3FAB"/>
    <w:p w14:paraId="594CC01E" w14:textId="77777777" w:rsidR="006F3FAB" w:rsidRPr="00537459" w:rsidRDefault="006F3FAB" w:rsidP="006F3FAB">
      <w:pPr>
        <w:rPr>
          <w:b/>
        </w:rPr>
      </w:pPr>
      <w:r w:rsidRPr="00537459">
        <w:rPr>
          <w:b/>
        </w:rPr>
        <w:t xml:space="preserve">Abstract </w:t>
      </w:r>
    </w:p>
    <w:p w14:paraId="7073373B" w14:textId="77777777" w:rsidR="006F3FAB" w:rsidRDefault="006F3FAB" w:rsidP="006F3FAB">
      <w:pPr>
        <w:spacing w:line="360" w:lineRule="auto"/>
        <w:jc w:val="both"/>
      </w:pPr>
      <w:r>
        <w:t xml:space="preserve">The Global Strategy to Eliminate Lymphatic </w:t>
      </w:r>
      <w:proofErr w:type="spellStart"/>
      <w:r>
        <w:t>Filiariasis</w:t>
      </w:r>
      <w:proofErr w:type="spellEnd"/>
      <w:r>
        <w:t xml:space="preserve"> (GFELF)</w:t>
      </w:r>
      <w:r w:rsidRPr="00676172">
        <w:rPr>
          <w:color w:val="000000"/>
          <w:lang w:val="en-ZA"/>
        </w:rPr>
        <w:t xml:space="preserve"> </w:t>
      </w:r>
      <w:r>
        <w:rPr>
          <w:color w:val="000000"/>
          <w:lang w:val="en-ZA"/>
        </w:rPr>
        <w:t xml:space="preserve">through </w:t>
      </w:r>
      <w:r w:rsidRPr="00676172">
        <w:t>M</w:t>
      </w:r>
      <w:r>
        <w:t xml:space="preserve">ass </w:t>
      </w:r>
      <w:r w:rsidRPr="00676172">
        <w:t>D</w:t>
      </w:r>
      <w:r>
        <w:t xml:space="preserve">rug </w:t>
      </w:r>
      <w:r w:rsidRPr="00676172">
        <w:t>A</w:t>
      </w:r>
      <w:r>
        <w:t>dministration</w:t>
      </w:r>
      <w:r w:rsidRPr="00676172">
        <w:t xml:space="preserve"> </w:t>
      </w:r>
      <w:r>
        <w:t>(MDA) has been</w:t>
      </w:r>
      <w:r>
        <w:rPr>
          <w:color w:val="000000"/>
          <w:lang w:val="en-ZA"/>
        </w:rPr>
        <w:t xml:space="preserve"> implemented in </w:t>
      </w:r>
      <w:r w:rsidRPr="00676172">
        <w:t xml:space="preserve">Ghana </w:t>
      </w:r>
      <w:r>
        <w:t xml:space="preserve">since the year 2000 and transmission has been interrupted in 76 out of 98 endemic districts. To improve the MDA in the remaining districts with microfilaria (MF) </w:t>
      </w:r>
      <w:r w:rsidRPr="00676172">
        <w:t>prevalence above the 1% thresho</w:t>
      </w:r>
      <w:r>
        <w:t xml:space="preserve">ld need for the interruption of transmission, there is the need to identify and implement appropriate quality improvement (QI) strategy for the elimination of the disease as a public health problem in Ghana. </w:t>
      </w:r>
    </w:p>
    <w:p w14:paraId="0F1AC7B3" w14:textId="77777777" w:rsidR="006F3FAB" w:rsidRDefault="006F3FAB" w:rsidP="006F3FAB">
      <w:pPr>
        <w:pStyle w:val="p3"/>
        <w:spacing w:line="360" w:lineRule="auto"/>
        <w:jc w:val="both"/>
        <w:rPr>
          <w:rFonts w:ascii="Times New Roman" w:hAnsi="Times New Roman"/>
          <w:sz w:val="24"/>
          <w:szCs w:val="24"/>
        </w:rPr>
      </w:pPr>
      <w:r>
        <w:rPr>
          <w:rFonts w:ascii="Times New Roman" w:hAnsi="Times New Roman"/>
          <w:sz w:val="24"/>
          <w:szCs w:val="24"/>
        </w:rPr>
        <w:t xml:space="preserve">Due to the complexities associated with implementing evidence based programs (EBP) such as the lymphatic </w:t>
      </w:r>
      <w:proofErr w:type="spellStart"/>
      <w:r>
        <w:rPr>
          <w:rFonts w:ascii="Times New Roman" w:hAnsi="Times New Roman"/>
          <w:sz w:val="24"/>
          <w:szCs w:val="24"/>
        </w:rPr>
        <w:t>filariasis</w:t>
      </w:r>
      <w:proofErr w:type="spellEnd"/>
      <w:r>
        <w:rPr>
          <w:rFonts w:ascii="Times New Roman" w:hAnsi="Times New Roman"/>
          <w:sz w:val="24"/>
          <w:szCs w:val="24"/>
        </w:rPr>
        <w:t xml:space="preserve"> MDA and variability in their context, an initial assessment to identify implementation bottlenecks associated with the implementation of lymphatic </w:t>
      </w:r>
      <w:proofErr w:type="spellStart"/>
      <w:r>
        <w:rPr>
          <w:rFonts w:ascii="Times New Roman" w:hAnsi="Times New Roman"/>
          <w:sz w:val="24"/>
          <w:szCs w:val="24"/>
        </w:rPr>
        <w:t>filariasis</w:t>
      </w:r>
      <w:proofErr w:type="spellEnd"/>
      <w:r>
        <w:rPr>
          <w:rFonts w:ascii="Times New Roman" w:hAnsi="Times New Roman"/>
          <w:sz w:val="24"/>
          <w:szCs w:val="24"/>
        </w:rPr>
        <w:t xml:space="preserve"> MDA in Bole District of Ghana was conducted. A context specific QI strategy was designed and operationalized using intervention mapping (IM) strategy in terms of seven domains</w:t>
      </w:r>
      <w:r w:rsidRPr="0029318B">
        <w:rPr>
          <w:rFonts w:ascii="Times New Roman" w:hAnsi="Times New Roman"/>
          <w:sz w:val="24"/>
          <w:szCs w:val="24"/>
        </w:rPr>
        <w:t>: actor, the action, action targets, temporality, dose, implementation outcomes addressed, and theoretical justification</w:t>
      </w:r>
      <w:r>
        <w:rPr>
          <w:rFonts w:ascii="Times New Roman" w:hAnsi="Times New Roman"/>
          <w:sz w:val="24"/>
          <w:szCs w:val="24"/>
        </w:rPr>
        <w:t xml:space="preserve">.  </w:t>
      </w:r>
    </w:p>
    <w:p w14:paraId="116BDBD9" w14:textId="77777777" w:rsidR="006F3FAB" w:rsidRPr="003045B4" w:rsidRDefault="006F3FAB" w:rsidP="006F3FAB">
      <w:pPr>
        <w:pStyle w:val="p3"/>
        <w:spacing w:line="360" w:lineRule="auto"/>
        <w:jc w:val="both"/>
        <w:rPr>
          <w:rFonts w:ascii="Times New Roman" w:hAnsi="Times New Roman"/>
          <w:sz w:val="24"/>
          <w:szCs w:val="24"/>
        </w:rPr>
      </w:pPr>
      <w:r>
        <w:rPr>
          <w:rFonts w:ascii="Times New Roman" w:hAnsi="Times New Roman"/>
          <w:sz w:val="24"/>
          <w:szCs w:val="24"/>
        </w:rPr>
        <w:t xml:space="preserve">This article describes the processes and the methods used in selecting the context specific tailored QI strategies to address identified bottleneck within an existing evidence based intervention for elimination of lymphatic </w:t>
      </w:r>
      <w:proofErr w:type="spellStart"/>
      <w:r>
        <w:rPr>
          <w:rFonts w:ascii="Times New Roman" w:hAnsi="Times New Roman"/>
          <w:sz w:val="24"/>
          <w:szCs w:val="24"/>
        </w:rPr>
        <w:t>filariasis</w:t>
      </w:r>
      <w:proofErr w:type="spellEnd"/>
      <w:r>
        <w:rPr>
          <w:rFonts w:ascii="Times New Roman" w:hAnsi="Times New Roman"/>
          <w:sz w:val="24"/>
          <w:szCs w:val="24"/>
        </w:rPr>
        <w:t xml:space="preserve"> in Bole District of Ghana.    </w:t>
      </w:r>
    </w:p>
    <w:p w14:paraId="71DDC1AF" w14:textId="77777777" w:rsidR="006F3FAB" w:rsidRDefault="006F3FAB" w:rsidP="006F3FAB"/>
    <w:p w14:paraId="635C5D12" w14:textId="77777777" w:rsidR="006F3FAB" w:rsidRPr="004A1B1A" w:rsidRDefault="006F3FAB" w:rsidP="006F3FAB">
      <w:pPr>
        <w:rPr>
          <w:b/>
        </w:rPr>
      </w:pPr>
      <w:r w:rsidRPr="004A1B1A">
        <w:rPr>
          <w:b/>
        </w:rPr>
        <w:t xml:space="preserve">Keywords: </w:t>
      </w:r>
      <w:r w:rsidRPr="00B943FF">
        <w:t xml:space="preserve">Lymphatic </w:t>
      </w:r>
      <w:proofErr w:type="spellStart"/>
      <w:r w:rsidRPr="00B943FF">
        <w:t>Filariasis</w:t>
      </w:r>
      <w:proofErr w:type="spellEnd"/>
      <w:r w:rsidRPr="00B943FF">
        <w:t>, Quality Improvement, Mass Drug Administration, Intervention Mapping, Ghana.</w:t>
      </w:r>
      <w:r>
        <w:rPr>
          <w:b/>
        </w:rPr>
        <w:t xml:space="preserve"> </w:t>
      </w:r>
    </w:p>
    <w:p w14:paraId="696B572D" w14:textId="77777777" w:rsidR="006F3FAB" w:rsidRDefault="006F3FAB" w:rsidP="006F3FAB"/>
    <w:p w14:paraId="55FC38CE" w14:textId="77777777" w:rsidR="00C47434" w:rsidRDefault="006F3FAB">
      <w:bookmarkStart w:id="0" w:name="_GoBack"/>
      <w:bookmarkEnd w:id="0"/>
    </w:p>
    <w:sectPr w:rsidR="00C47434" w:rsidSect="00D973E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AB"/>
    <w:rsid w:val="00055F91"/>
    <w:rsid w:val="00063631"/>
    <w:rsid w:val="000E0873"/>
    <w:rsid w:val="000E3126"/>
    <w:rsid w:val="00101B21"/>
    <w:rsid w:val="00101E7A"/>
    <w:rsid w:val="00107D1E"/>
    <w:rsid w:val="00135829"/>
    <w:rsid w:val="00162FB3"/>
    <w:rsid w:val="001F222F"/>
    <w:rsid w:val="00271F35"/>
    <w:rsid w:val="00283258"/>
    <w:rsid w:val="002874D8"/>
    <w:rsid w:val="00356D5F"/>
    <w:rsid w:val="003A35B2"/>
    <w:rsid w:val="003C375F"/>
    <w:rsid w:val="003C4376"/>
    <w:rsid w:val="004B1B7F"/>
    <w:rsid w:val="004E7A4C"/>
    <w:rsid w:val="00540F95"/>
    <w:rsid w:val="00592B5F"/>
    <w:rsid w:val="0060622F"/>
    <w:rsid w:val="006325C8"/>
    <w:rsid w:val="00640934"/>
    <w:rsid w:val="00647756"/>
    <w:rsid w:val="00655192"/>
    <w:rsid w:val="00674D5A"/>
    <w:rsid w:val="0068544B"/>
    <w:rsid w:val="006C3994"/>
    <w:rsid w:val="006E0963"/>
    <w:rsid w:val="006F3FAB"/>
    <w:rsid w:val="00723595"/>
    <w:rsid w:val="008130D9"/>
    <w:rsid w:val="008E48CC"/>
    <w:rsid w:val="009149F8"/>
    <w:rsid w:val="009F1E33"/>
    <w:rsid w:val="009F7752"/>
    <w:rsid w:val="00A65E1B"/>
    <w:rsid w:val="00A94485"/>
    <w:rsid w:val="00AA51D9"/>
    <w:rsid w:val="00AA682E"/>
    <w:rsid w:val="00B554E4"/>
    <w:rsid w:val="00BB60E9"/>
    <w:rsid w:val="00BE37B7"/>
    <w:rsid w:val="00C035B8"/>
    <w:rsid w:val="00C06DBF"/>
    <w:rsid w:val="00C7185B"/>
    <w:rsid w:val="00C96D85"/>
    <w:rsid w:val="00CA0397"/>
    <w:rsid w:val="00D03FC7"/>
    <w:rsid w:val="00D973ED"/>
    <w:rsid w:val="00DB1AA5"/>
    <w:rsid w:val="00DC7499"/>
    <w:rsid w:val="00DE6570"/>
    <w:rsid w:val="00E50223"/>
    <w:rsid w:val="00ED1D46"/>
    <w:rsid w:val="00F57B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AD22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F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6F3FAB"/>
    <w:rPr>
      <w:rFonts w:ascii="Helvetica" w:hAnsi="Helvetica"/>
      <w:sz w:val="14"/>
      <w:szCs w:val="14"/>
    </w:rPr>
  </w:style>
  <w:style w:type="character" w:styleId="Hyperlink">
    <w:name w:val="Hyperlink"/>
    <w:basedOn w:val="DefaultParagraphFont"/>
    <w:uiPriority w:val="99"/>
    <w:unhideWhenUsed/>
    <w:rsid w:val="006F3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lfredmanyeh4u@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Macintosh Word</Application>
  <DocSecurity>0</DocSecurity>
  <Lines>15</Lines>
  <Paragraphs>4</Paragraphs>
  <ScaleCrop>false</ScaleCrop>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576824</dc:creator>
  <cp:keywords/>
  <dc:description/>
  <cp:lastModifiedBy>576824</cp:lastModifiedBy>
  <cp:revision>1</cp:revision>
  <dcterms:created xsi:type="dcterms:W3CDTF">2018-01-01T17:07:00Z</dcterms:created>
  <dcterms:modified xsi:type="dcterms:W3CDTF">2018-01-01T17:08:00Z</dcterms:modified>
</cp:coreProperties>
</file>