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5A38" w:rsidRPr="00DA5A38" w:rsidRDefault="00DA5A38" w:rsidP="00DA5A38">
      <w:pPr>
        <w:pStyle w:val="corps"/>
        <w:spacing w:before="0" w:line="360" w:lineRule="auto"/>
        <w:rPr>
          <w:rFonts w:ascii="Times New Roman" w:hAnsi="Times New Roman"/>
          <w:color w:val="000000" w:themeColor="text1"/>
          <w:szCs w:val="24"/>
          <w:lang w:val="en-GB"/>
        </w:rPr>
      </w:pPr>
      <w:r w:rsidRPr="00DA5A38">
        <w:rPr>
          <w:rFonts w:ascii="Times New Roman" w:hAnsi="Times New Roman"/>
          <w:b/>
          <w:noProof w:val="0"/>
          <w:color w:val="000000" w:themeColor="text1"/>
          <w:szCs w:val="24"/>
          <w:lang w:val="en-GB"/>
        </w:rPr>
        <w:t xml:space="preserve">Title </w:t>
      </w:r>
      <w:proofErr w:type="gramStart"/>
      <w:r w:rsidRPr="00DA5A38">
        <w:rPr>
          <w:rFonts w:ascii="Times New Roman" w:hAnsi="Times New Roman"/>
          <w:b/>
          <w:noProof w:val="0"/>
          <w:color w:val="000000" w:themeColor="text1"/>
          <w:szCs w:val="24"/>
          <w:lang w:val="en-GB"/>
        </w:rPr>
        <w:t>Assessing</w:t>
      </w:r>
      <w:proofErr w:type="gramEnd"/>
      <w:r w:rsidRPr="00DA5A38">
        <w:rPr>
          <w:rFonts w:ascii="Times New Roman" w:hAnsi="Times New Roman"/>
          <w:b/>
          <w:noProof w:val="0"/>
          <w:color w:val="000000" w:themeColor="text1"/>
          <w:szCs w:val="24"/>
          <w:lang w:val="en-GB"/>
        </w:rPr>
        <w:t xml:space="preserve"> the cost of maternal postpartum services, before and after interventions in Burkina Faso </w:t>
      </w:r>
    </w:p>
    <w:p w:rsidR="00DA5A38" w:rsidRPr="00DA5A38" w:rsidRDefault="00DA5A38" w:rsidP="00DA5A38">
      <w:pPr>
        <w:pStyle w:val="BodyTextIndent"/>
        <w:spacing w:line="360" w:lineRule="auto"/>
        <w:ind w:left="0"/>
        <w:rPr>
          <w:rFonts w:ascii="Times New Roman" w:hAnsi="Times New Roman" w:cs="Times New Roman"/>
          <w:color w:val="000000" w:themeColor="text1"/>
          <w:sz w:val="24"/>
          <w:szCs w:val="24"/>
          <w:lang w:val="en-GB"/>
        </w:rPr>
      </w:pPr>
      <w:r w:rsidRPr="00DA5A38">
        <w:rPr>
          <w:rFonts w:ascii="Times New Roman" w:hAnsi="Times New Roman" w:cs="Times New Roman"/>
          <w:b/>
          <w:color w:val="000000" w:themeColor="text1"/>
          <w:sz w:val="24"/>
          <w:szCs w:val="24"/>
        </w:rPr>
        <w:t>Presenting Author</w:t>
      </w:r>
      <w:r w:rsidRPr="00DA5A38">
        <w:rPr>
          <w:rFonts w:ascii="Times New Roman" w:hAnsi="Times New Roman" w:cs="Times New Roman"/>
          <w:color w:val="000000" w:themeColor="text1"/>
          <w:sz w:val="24"/>
          <w:szCs w:val="24"/>
        </w:rPr>
        <w:t xml:space="preserve"> </w:t>
      </w:r>
      <w:r w:rsidRPr="00DA5A38">
        <w:rPr>
          <w:rFonts w:ascii="Times New Roman" w:hAnsi="Times New Roman" w:cs="Times New Roman"/>
          <w:color w:val="000000" w:themeColor="text1"/>
          <w:sz w:val="24"/>
          <w:szCs w:val="24"/>
          <w:lang w:val="en-GB"/>
        </w:rPr>
        <w:t xml:space="preserve">Danielle </w:t>
      </w:r>
      <w:proofErr w:type="spellStart"/>
      <w:r w:rsidRPr="00DA5A38">
        <w:rPr>
          <w:rFonts w:ascii="Times New Roman" w:hAnsi="Times New Roman" w:cs="Times New Roman"/>
          <w:color w:val="000000" w:themeColor="text1"/>
          <w:sz w:val="24"/>
          <w:szCs w:val="24"/>
          <w:lang w:val="en-GB"/>
        </w:rPr>
        <w:t>Yugbaré</w:t>
      </w:r>
      <w:proofErr w:type="spellEnd"/>
      <w:r w:rsidRPr="00DA5A38">
        <w:rPr>
          <w:rFonts w:ascii="Times New Roman" w:hAnsi="Times New Roman" w:cs="Times New Roman"/>
          <w:color w:val="000000" w:themeColor="text1"/>
          <w:sz w:val="24"/>
          <w:szCs w:val="24"/>
          <w:lang w:val="en-GB"/>
        </w:rPr>
        <w:t xml:space="preserve"> </w:t>
      </w:r>
      <w:proofErr w:type="spellStart"/>
      <w:r w:rsidRPr="00DA5A38">
        <w:rPr>
          <w:rFonts w:ascii="Times New Roman" w:hAnsi="Times New Roman" w:cs="Times New Roman"/>
          <w:color w:val="000000" w:themeColor="text1"/>
          <w:sz w:val="24"/>
          <w:szCs w:val="24"/>
          <w:lang w:val="en-GB" w:eastAsia="en-GB"/>
        </w:rPr>
        <w:t>Belemsaga</w:t>
      </w:r>
      <w:proofErr w:type="spellEnd"/>
      <w:r w:rsidRPr="00DA5A38">
        <w:rPr>
          <w:rFonts w:ascii="Times New Roman" w:hAnsi="Times New Roman" w:cs="Times New Roman"/>
          <w:color w:val="000000" w:themeColor="text1"/>
          <w:sz w:val="24"/>
          <w:szCs w:val="24"/>
          <w:lang w:val="en-GB"/>
        </w:rPr>
        <w:t> </w:t>
      </w:r>
      <w:proofErr w:type="spellStart"/>
      <w:r w:rsidRPr="00DA5A38">
        <w:rPr>
          <w:rFonts w:ascii="Times New Roman" w:hAnsi="Times New Roman" w:cs="Times New Roman"/>
          <w:color w:val="000000" w:themeColor="text1"/>
          <w:sz w:val="24"/>
          <w:szCs w:val="24"/>
          <w:vertAlign w:val="superscript"/>
          <w:lang w:val="en-GB" w:eastAsia="fr-FR"/>
        </w:rPr>
        <w:t>a</w:t>
      </w:r>
      <w:proofErr w:type="gramStart"/>
      <w:r w:rsidRPr="00DA5A38">
        <w:rPr>
          <w:rFonts w:ascii="Times New Roman" w:hAnsi="Times New Roman" w:cs="Times New Roman"/>
          <w:color w:val="000000" w:themeColor="text1"/>
          <w:sz w:val="24"/>
          <w:szCs w:val="24"/>
          <w:vertAlign w:val="superscript"/>
          <w:lang w:val="en-GB" w:eastAsia="fr-FR"/>
        </w:rPr>
        <w:t>,b</w:t>
      </w:r>
      <w:proofErr w:type="spellEnd"/>
      <w:proofErr w:type="gramEnd"/>
      <w:r w:rsidRPr="00DA5A38">
        <w:rPr>
          <w:rFonts w:ascii="Times New Roman" w:hAnsi="Times New Roman" w:cs="Times New Roman"/>
          <w:color w:val="000000" w:themeColor="text1"/>
          <w:sz w:val="24"/>
          <w:szCs w:val="24"/>
          <w:vertAlign w:val="superscript"/>
          <w:lang w:val="en-GB" w:eastAsia="fr-FR"/>
        </w:rPr>
        <w:t xml:space="preserve"> *</w:t>
      </w:r>
      <w:r w:rsidRPr="00DA5A38">
        <w:rPr>
          <w:rFonts w:ascii="Times New Roman" w:hAnsi="Times New Roman" w:cs="Times New Roman"/>
          <w:color w:val="000000" w:themeColor="text1"/>
          <w:sz w:val="24"/>
          <w:szCs w:val="24"/>
          <w:lang w:val="en-GB"/>
        </w:rPr>
        <w:t xml:space="preserve">, </w:t>
      </w:r>
    </w:p>
    <w:p w:rsidR="00DA5A38" w:rsidRPr="00DA5A38" w:rsidRDefault="00DA5A38" w:rsidP="00DA5A38">
      <w:pPr>
        <w:pStyle w:val="BodyTextIndent"/>
        <w:spacing w:line="360" w:lineRule="auto"/>
        <w:ind w:left="0"/>
        <w:rPr>
          <w:rFonts w:ascii="Times New Roman" w:hAnsi="Times New Roman" w:cs="Times New Roman"/>
          <w:bCs/>
          <w:color w:val="000000" w:themeColor="text1"/>
          <w:sz w:val="24"/>
          <w:szCs w:val="24"/>
          <w:lang w:val="en-GB"/>
        </w:rPr>
      </w:pPr>
      <w:r w:rsidRPr="00DA5A38">
        <w:rPr>
          <w:rFonts w:ascii="Times New Roman" w:hAnsi="Times New Roman" w:cs="Times New Roman"/>
          <w:bCs/>
          <w:color w:val="000000" w:themeColor="text1"/>
          <w:sz w:val="24"/>
          <w:szCs w:val="24"/>
          <w:lang w:val="en-GB"/>
        </w:rPr>
        <w:t>Research Institute of Health Sciences, 03 B.P 7192, Ouagadougou 03, Burkina Faso. Tel.: +226 70138604</w:t>
      </w:r>
    </w:p>
    <w:p w:rsidR="00DA5A38" w:rsidRPr="00DA5A38" w:rsidRDefault="00DA5A38" w:rsidP="00DA5A38">
      <w:pPr>
        <w:jc w:val="both"/>
        <w:rPr>
          <w:rFonts w:ascii="Times New Roman" w:hAnsi="Times New Roman" w:cs="Times New Roman"/>
          <w:color w:val="000000" w:themeColor="text1"/>
          <w:sz w:val="24"/>
          <w:szCs w:val="24"/>
        </w:rPr>
      </w:pPr>
      <w:r w:rsidRPr="00DA5A38">
        <w:rPr>
          <w:rFonts w:ascii="Times New Roman" w:hAnsi="Times New Roman" w:cs="Times New Roman"/>
          <w:color w:val="000000" w:themeColor="text1"/>
          <w:sz w:val="24"/>
          <w:szCs w:val="24"/>
        </w:rPr>
        <w:t xml:space="preserve">E-mail address: </w:t>
      </w:r>
      <w:hyperlink r:id="rId5" w:history="1">
        <w:r w:rsidRPr="00DA5A38">
          <w:rPr>
            <w:rStyle w:val="Hyperlink"/>
            <w:rFonts w:ascii="Times New Roman" w:hAnsi="Times New Roman" w:cs="Times New Roman"/>
            <w:sz w:val="24"/>
            <w:szCs w:val="24"/>
          </w:rPr>
          <w:t>belemsagadanielle@yahoo.fr</w:t>
        </w:r>
      </w:hyperlink>
      <w:r w:rsidRPr="00DA5A38">
        <w:rPr>
          <w:rFonts w:ascii="Times New Roman" w:hAnsi="Times New Roman" w:cs="Times New Roman"/>
          <w:color w:val="000000" w:themeColor="text1"/>
          <w:sz w:val="24"/>
          <w:szCs w:val="24"/>
        </w:rPr>
        <w:t xml:space="preserve"> </w:t>
      </w:r>
      <w:r w:rsidRPr="00DA5A38">
        <w:rPr>
          <w:rFonts w:ascii="Times New Roman" w:hAnsi="Times New Roman" w:cs="Times New Roman"/>
          <w:color w:val="000000" w:themeColor="text1"/>
          <w:sz w:val="24"/>
          <w:szCs w:val="24"/>
        </w:rPr>
        <w:t xml:space="preserve">; </w:t>
      </w:r>
      <w:hyperlink r:id="rId6" w:history="1">
        <w:r w:rsidRPr="00DA5A38">
          <w:rPr>
            <w:rStyle w:val="Hyperlink"/>
            <w:rFonts w:ascii="Times New Roman" w:hAnsi="Times New Roman" w:cs="Times New Roman"/>
            <w:sz w:val="24"/>
            <w:szCs w:val="24"/>
          </w:rPr>
          <w:t>dbelemsaga@irss.bf</w:t>
        </w:r>
      </w:hyperlink>
      <w:r w:rsidRPr="00DA5A38">
        <w:rPr>
          <w:rFonts w:ascii="Times New Roman" w:eastAsia="Times New Roman" w:hAnsi="Times New Roman" w:cs="Times New Roman"/>
          <w:color w:val="000000" w:themeColor="text1"/>
          <w:sz w:val="24"/>
          <w:szCs w:val="24"/>
          <w:lang w:eastAsia="fr-FR"/>
        </w:rPr>
        <w:t xml:space="preserve"> </w:t>
      </w:r>
    </w:p>
    <w:p w:rsidR="00DA5A38" w:rsidRPr="00DA5A38" w:rsidRDefault="00DA5A38" w:rsidP="00DA5A38">
      <w:pPr>
        <w:jc w:val="both"/>
        <w:rPr>
          <w:rFonts w:ascii="Times New Roman" w:hAnsi="Times New Roman" w:cs="Times New Roman"/>
          <w:color w:val="000000" w:themeColor="text1"/>
          <w:sz w:val="24"/>
          <w:szCs w:val="24"/>
        </w:rPr>
      </w:pPr>
      <w:r w:rsidRPr="00DA5A38">
        <w:rPr>
          <w:rFonts w:ascii="Times New Roman" w:eastAsia="Times New Roman" w:hAnsi="Times New Roman" w:cs="Times New Roman"/>
          <w:b/>
          <w:color w:val="000000" w:themeColor="text1"/>
          <w:sz w:val="24"/>
          <w:szCs w:val="24"/>
          <w:lang w:eastAsia="fr-FR"/>
        </w:rPr>
        <w:t>Co-authors</w:t>
      </w:r>
      <w:r w:rsidRPr="00DA5A38">
        <w:rPr>
          <w:rFonts w:ascii="Times New Roman" w:eastAsia="Times New Roman" w:hAnsi="Times New Roman" w:cs="Times New Roman"/>
          <w:color w:val="000000" w:themeColor="text1"/>
          <w:sz w:val="24"/>
          <w:szCs w:val="24"/>
          <w:lang w:eastAsia="fr-FR"/>
        </w:rPr>
        <w:t xml:space="preserve"> </w:t>
      </w:r>
      <w:r w:rsidRPr="00DA5A38">
        <w:rPr>
          <w:rFonts w:ascii="Times New Roman" w:eastAsia="Times New Roman" w:hAnsi="Times New Roman" w:cs="Times New Roman"/>
          <w:color w:val="000000" w:themeColor="text1"/>
          <w:sz w:val="24"/>
          <w:szCs w:val="24"/>
          <w:lang w:eastAsia="fr-FR"/>
        </w:rPr>
        <w:t xml:space="preserve">Anne </w:t>
      </w:r>
      <w:proofErr w:type="spellStart"/>
      <w:r w:rsidRPr="00DA5A38">
        <w:rPr>
          <w:rFonts w:ascii="Times New Roman" w:eastAsia="Times New Roman" w:hAnsi="Times New Roman" w:cs="Times New Roman"/>
          <w:color w:val="000000" w:themeColor="text1"/>
          <w:sz w:val="24"/>
          <w:szCs w:val="24"/>
          <w:lang w:eastAsia="fr-FR"/>
        </w:rPr>
        <w:t>Goujon</w:t>
      </w:r>
      <w:proofErr w:type="spellEnd"/>
      <w:r w:rsidRPr="00DA5A38">
        <w:rPr>
          <w:rFonts w:ascii="Times New Roman" w:eastAsia="Times New Roman" w:hAnsi="Times New Roman" w:cs="Times New Roman"/>
          <w:color w:val="000000" w:themeColor="text1"/>
          <w:sz w:val="24"/>
          <w:szCs w:val="24"/>
          <w:lang w:eastAsia="fr-FR"/>
        </w:rPr>
        <w:t> </w:t>
      </w:r>
      <w:r w:rsidRPr="00DA5A38">
        <w:rPr>
          <w:rFonts w:ascii="Times New Roman" w:hAnsi="Times New Roman" w:cs="Times New Roman"/>
          <w:color w:val="000000" w:themeColor="text1"/>
          <w:sz w:val="24"/>
          <w:szCs w:val="24"/>
          <w:vertAlign w:val="superscript"/>
          <w:lang w:eastAsia="fr-FR"/>
        </w:rPr>
        <w:t>b</w:t>
      </w:r>
      <w:r w:rsidRPr="00DA5A38">
        <w:rPr>
          <w:rFonts w:ascii="Times New Roman" w:eastAsia="Times New Roman" w:hAnsi="Times New Roman" w:cs="Times New Roman"/>
          <w:color w:val="000000" w:themeColor="text1"/>
          <w:sz w:val="24"/>
          <w:szCs w:val="24"/>
          <w:lang w:eastAsia="fr-FR"/>
        </w:rPr>
        <w:t xml:space="preserve">, Olivier </w:t>
      </w:r>
      <w:proofErr w:type="spellStart"/>
      <w:r w:rsidRPr="00DA5A38">
        <w:rPr>
          <w:rFonts w:ascii="Times New Roman" w:eastAsia="Times New Roman" w:hAnsi="Times New Roman" w:cs="Times New Roman"/>
          <w:color w:val="000000" w:themeColor="text1"/>
          <w:sz w:val="24"/>
          <w:szCs w:val="24"/>
          <w:lang w:eastAsia="fr-FR"/>
        </w:rPr>
        <w:t>Degomme</w:t>
      </w:r>
      <w:proofErr w:type="spellEnd"/>
      <w:r w:rsidRPr="00DA5A38">
        <w:rPr>
          <w:rFonts w:ascii="Times New Roman" w:eastAsia="Times New Roman" w:hAnsi="Times New Roman" w:cs="Times New Roman"/>
          <w:color w:val="000000" w:themeColor="text1"/>
          <w:sz w:val="24"/>
          <w:szCs w:val="24"/>
          <w:lang w:eastAsia="fr-FR"/>
        </w:rPr>
        <w:t> </w:t>
      </w:r>
      <w:r w:rsidRPr="00DA5A38">
        <w:rPr>
          <w:rFonts w:ascii="Times New Roman" w:hAnsi="Times New Roman" w:cs="Times New Roman"/>
          <w:color w:val="000000" w:themeColor="text1"/>
          <w:sz w:val="24"/>
          <w:szCs w:val="24"/>
          <w:vertAlign w:val="superscript"/>
          <w:lang w:eastAsia="fr-FR"/>
        </w:rPr>
        <w:t>c</w:t>
      </w:r>
      <w:r w:rsidRPr="00DA5A38">
        <w:rPr>
          <w:rFonts w:ascii="Times New Roman" w:hAnsi="Times New Roman" w:cs="Times New Roman"/>
          <w:color w:val="000000" w:themeColor="text1"/>
          <w:sz w:val="24"/>
          <w:szCs w:val="24"/>
        </w:rPr>
        <w:t>,</w:t>
      </w:r>
      <w:r w:rsidRPr="00DA5A38">
        <w:rPr>
          <w:rFonts w:ascii="Times New Roman" w:eastAsia="Times New Roman" w:hAnsi="Times New Roman" w:cs="Times New Roman"/>
          <w:color w:val="000000" w:themeColor="text1"/>
          <w:sz w:val="24"/>
          <w:szCs w:val="24"/>
          <w:lang w:eastAsia="fr-FR"/>
        </w:rPr>
        <w:t xml:space="preserve"> </w:t>
      </w:r>
      <w:proofErr w:type="spellStart"/>
      <w:r w:rsidRPr="00DA5A38">
        <w:rPr>
          <w:rFonts w:ascii="Times New Roman" w:hAnsi="Times New Roman" w:cs="Times New Roman"/>
          <w:color w:val="000000" w:themeColor="text1"/>
          <w:sz w:val="24"/>
          <w:szCs w:val="24"/>
        </w:rPr>
        <w:t>Tchichihouenichidah</w:t>
      </w:r>
      <w:proofErr w:type="spellEnd"/>
      <w:r w:rsidRPr="00DA5A38">
        <w:rPr>
          <w:rFonts w:ascii="Times New Roman" w:eastAsia="Times New Roman" w:hAnsi="Times New Roman" w:cs="Times New Roman"/>
          <w:color w:val="000000" w:themeColor="text1"/>
          <w:sz w:val="24"/>
          <w:szCs w:val="24"/>
          <w:lang w:eastAsia="fr-FR"/>
        </w:rPr>
        <w:t xml:space="preserve"> </w:t>
      </w:r>
      <w:proofErr w:type="spellStart"/>
      <w:r w:rsidRPr="00DA5A38">
        <w:rPr>
          <w:rFonts w:ascii="Times New Roman" w:eastAsia="Times New Roman" w:hAnsi="Times New Roman" w:cs="Times New Roman"/>
          <w:color w:val="000000" w:themeColor="text1"/>
          <w:sz w:val="24"/>
          <w:szCs w:val="24"/>
          <w:lang w:eastAsia="fr-FR"/>
        </w:rPr>
        <w:t>Nassa</w:t>
      </w:r>
      <w:proofErr w:type="spellEnd"/>
      <w:r w:rsidRPr="00DA5A38">
        <w:rPr>
          <w:rFonts w:ascii="Times New Roman" w:eastAsia="Times New Roman" w:hAnsi="Times New Roman" w:cs="Times New Roman"/>
          <w:color w:val="000000" w:themeColor="text1"/>
          <w:sz w:val="24"/>
          <w:szCs w:val="24"/>
          <w:lang w:eastAsia="fr-FR"/>
        </w:rPr>
        <w:t> </w:t>
      </w:r>
      <w:r w:rsidRPr="00DA5A38">
        <w:rPr>
          <w:rFonts w:ascii="Times New Roman" w:hAnsi="Times New Roman" w:cs="Times New Roman"/>
          <w:color w:val="000000" w:themeColor="text1"/>
          <w:sz w:val="24"/>
          <w:szCs w:val="24"/>
          <w:vertAlign w:val="superscript"/>
          <w:lang w:eastAsia="fr-FR"/>
        </w:rPr>
        <w:t>d</w:t>
      </w:r>
      <w:r w:rsidRPr="00DA5A38">
        <w:rPr>
          <w:rFonts w:ascii="Times New Roman" w:eastAsia="Times New Roman" w:hAnsi="Times New Roman" w:cs="Times New Roman"/>
          <w:color w:val="000000" w:themeColor="text1"/>
          <w:sz w:val="24"/>
          <w:szCs w:val="24"/>
          <w:lang w:eastAsia="fr-FR"/>
        </w:rPr>
        <w:t xml:space="preserve">, </w:t>
      </w:r>
      <w:proofErr w:type="spellStart"/>
      <w:r w:rsidRPr="00DA5A38">
        <w:rPr>
          <w:rFonts w:ascii="Times New Roman" w:eastAsia="Times New Roman" w:hAnsi="Times New Roman" w:cs="Times New Roman"/>
          <w:color w:val="000000" w:themeColor="text1"/>
          <w:sz w:val="24"/>
          <w:szCs w:val="24"/>
          <w:lang w:eastAsia="fr-FR"/>
        </w:rPr>
        <w:t>Els</w:t>
      </w:r>
      <w:proofErr w:type="spellEnd"/>
      <w:r w:rsidRPr="00DA5A38">
        <w:rPr>
          <w:rFonts w:ascii="Times New Roman" w:eastAsia="Times New Roman" w:hAnsi="Times New Roman" w:cs="Times New Roman"/>
          <w:color w:val="000000" w:themeColor="text1"/>
          <w:sz w:val="24"/>
          <w:szCs w:val="24"/>
          <w:lang w:eastAsia="fr-FR"/>
        </w:rPr>
        <w:t xml:space="preserve"> </w:t>
      </w:r>
      <w:proofErr w:type="spellStart"/>
      <w:r w:rsidRPr="00DA5A38">
        <w:rPr>
          <w:rFonts w:ascii="Times New Roman" w:eastAsia="Times New Roman" w:hAnsi="Times New Roman" w:cs="Times New Roman"/>
          <w:color w:val="000000" w:themeColor="text1"/>
          <w:sz w:val="24"/>
          <w:szCs w:val="24"/>
          <w:lang w:eastAsia="fr-FR"/>
        </w:rPr>
        <w:t>Duysburgh</w:t>
      </w:r>
      <w:proofErr w:type="spellEnd"/>
      <w:r w:rsidRPr="00DA5A38">
        <w:rPr>
          <w:rFonts w:ascii="Times New Roman" w:eastAsia="Times New Roman" w:hAnsi="Times New Roman" w:cs="Times New Roman"/>
          <w:color w:val="000000" w:themeColor="text1"/>
          <w:sz w:val="24"/>
          <w:szCs w:val="24"/>
          <w:lang w:eastAsia="fr-FR"/>
        </w:rPr>
        <w:t> </w:t>
      </w:r>
      <w:r w:rsidRPr="00DA5A38">
        <w:rPr>
          <w:rFonts w:ascii="Times New Roman" w:hAnsi="Times New Roman" w:cs="Times New Roman"/>
          <w:color w:val="000000" w:themeColor="text1"/>
          <w:sz w:val="24"/>
          <w:szCs w:val="24"/>
          <w:vertAlign w:val="superscript"/>
          <w:lang w:eastAsia="fr-FR"/>
        </w:rPr>
        <w:t>c</w:t>
      </w:r>
      <w:r w:rsidRPr="00DA5A38">
        <w:rPr>
          <w:rFonts w:ascii="Times New Roman" w:eastAsia="Times New Roman" w:hAnsi="Times New Roman" w:cs="Times New Roman"/>
          <w:color w:val="000000" w:themeColor="text1"/>
          <w:sz w:val="24"/>
          <w:szCs w:val="24"/>
          <w:lang w:eastAsia="fr-FR"/>
        </w:rPr>
        <w:t xml:space="preserve">, </w:t>
      </w:r>
      <w:proofErr w:type="spellStart"/>
      <w:r w:rsidRPr="00DA5A38">
        <w:rPr>
          <w:rFonts w:ascii="Times New Roman" w:eastAsia="Times New Roman" w:hAnsi="Times New Roman" w:cs="Times New Roman"/>
          <w:color w:val="000000" w:themeColor="text1"/>
          <w:sz w:val="24"/>
          <w:szCs w:val="24"/>
          <w:lang w:eastAsia="fr-FR"/>
        </w:rPr>
        <w:t>Seni</w:t>
      </w:r>
      <w:proofErr w:type="spellEnd"/>
      <w:r w:rsidRPr="00DA5A38">
        <w:rPr>
          <w:rFonts w:ascii="Times New Roman" w:eastAsia="Times New Roman" w:hAnsi="Times New Roman" w:cs="Times New Roman"/>
          <w:color w:val="000000" w:themeColor="text1"/>
          <w:sz w:val="24"/>
          <w:szCs w:val="24"/>
          <w:lang w:eastAsia="fr-FR"/>
        </w:rPr>
        <w:t xml:space="preserve"> </w:t>
      </w:r>
      <w:proofErr w:type="spellStart"/>
      <w:r w:rsidRPr="00DA5A38">
        <w:rPr>
          <w:rFonts w:ascii="Times New Roman" w:eastAsia="Times New Roman" w:hAnsi="Times New Roman" w:cs="Times New Roman"/>
          <w:color w:val="000000" w:themeColor="text1"/>
          <w:sz w:val="24"/>
          <w:szCs w:val="24"/>
          <w:lang w:eastAsia="fr-FR"/>
        </w:rPr>
        <w:t>Kouanda</w:t>
      </w:r>
      <w:proofErr w:type="spellEnd"/>
      <w:r w:rsidRPr="00DA5A38">
        <w:rPr>
          <w:rFonts w:ascii="Times New Roman" w:eastAsia="Times New Roman" w:hAnsi="Times New Roman" w:cs="Times New Roman"/>
          <w:color w:val="000000" w:themeColor="text1"/>
          <w:sz w:val="24"/>
          <w:szCs w:val="24"/>
          <w:lang w:eastAsia="fr-FR"/>
        </w:rPr>
        <w:t> </w:t>
      </w:r>
      <w:proofErr w:type="spellStart"/>
      <w:r w:rsidRPr="00DA5A38">
        <w:rPr>
          <w:rFonts w:ascii="Times New Roman" w:hAnsi="Times New Roman" w:cs="Times New Roman"/>
          <w:color w:val="000000" w:themeColor="text1"/>
          <w:sz w:val="24"/>
          <w:szCs w:val="24"/>
          <w:vertAlign w:val="superscript"/>
          <w:lang w:eastAsia="fr-FR"/>
        </w:rPr>
        <w:t>a,e</w:t>
      </w:r>
      <w:proofErr w:type="spellEnd"/>
      <w:r w:rsidRPr="00DA5A38">
        <w:rPr>
          <w:rFonts w:ascii="Times New Roman" w:eastAsia="Times New Roman" w:hAnsi="Times New Roman" w:cs="Times New Roman"/>
          <w:color w:val="000000" w:themeColor="text1"/>
          <w:sz w:val="24"/>
          <w:szCs w:val="24"/>
          <w:lang w:eastAsia="fr-FR"/>
        </w:rPr>
        <w:t xml:space="preserve">, Marleen </w:t>
      </w:r>
      <w:proofErr w:type="spellStart"/>
      <w:r w:rsidRPr="00DA5A38">
        <w:rPr>
          <w:rFonts w:ascii="Times New Roman" w:eastAsia="Times New Roman" w:hAnsi="Times New Roman" w:cs="Times New Roman"/>
          <w:color w:val="000000" w:themeColor="text1"/>
          <w:sz w:val="24"/>
          <w:szCs w:val="24"/>
          <w:lang w:eastAsia="fr-FR"/>
        </w:rPr>
        <w:t>Temmerman</w:t>
      </w:r>
      <w:proofErr w:type="spellEnd"/>
      <w:r w:rsidRPr="00DA5A38">
        <w:rPr>
          <w:rFonts w:ascii="Times New Roman" w:eastAsia="Times New Roman" w:hAnsi="Times New Roman" w:cs="Times New Roman"/>
          <w:color w:val="000000" w:themeColor="text1"/>
          <w:sz w:val="24"/>
          <w:szCs w:val="24"/>
          <w:lang w:eastAsia="fr-FR"/>
        </w:rPr>
        <w:t> </w:t>
      </w:r>
      <w:proofErr w:type="spellStart"/>
      <w:r w:rsidRPr="00DA5A38">
        <w:rPr>
          <w:rFonts w:ascii="Times New Roman" w:hAnsi="Times New Roman" w:cs="Times New Roman"/>
          <w:color w:val="000000" w:themeColor="text1"/>
          <w:sz w:val="24"/>
          <w:szCs w:val="24"/>
          <w:vertAlign w:val="superscript"/>
          <w:lang w:eastAsia="fr-FR"/>
        </w:rPr>
        <w:t>c,f</w:t>
      </w:r>
      <w:proofErr w:type="spellEnd"/>
    </w:p>
    <w:p w:rsidR="00DA5A38" w:rsidRPr="00DA5A38" w:rsidRDefault="00DA5A38" w:rsidP="00DA5A38">
      <w:pPr>
        <w:jc w:val="both"/>
        <w:rPr>
          <w:rFonts w:ascii="Times New Roman" w:hAnsi="Times New Roman" w:cs="Times New Roman"/>
          <w:color w:val="000000" w:themeColor="text1"/>
          <w:sz w:val="24"/>
          <w:szCs w:val="24"/>
          <w:lang w:val="fr-FR"/>
        </w:rPr>
      </w:pPr>
      <w:proofErr w:type="spellStart"/>
      <w:proofErr w:type="gramStart"/>
      <w:r w:rsidRPr="00DA5A38">
        <w:rPr>
          <w:rFonts w:ascii="Times New Roman" w:hAnsi="Times New Roman" w:cs="Times New Roman"/>
          <w:color w:val="000000" w:themeColor="text1"/>
          <w:sz w:val="24"/>
          <w:szCs w:val="24"/>
          <w:vertAlign w:val="superscript"/>
          <w:lang w:val="fr-FR" w:eastAsia="fr-FR"/>
        </w:rPr>
        <w:t>a</w:t>
      </w:r>
      <w:proofErr w:type="spellEnd"/>
      <w:proofErr w:type="gramEnd"/>
      <w:r w:rsidRPr="00DA5A38">
        <w:rPr>
          <w:rFonts w:ascii="Times New Roman" w:hAnsi="Times New Roman" w:cs="Times New Roman"/>
          <w:color w:val="000000" w:themeColor="text1"/>
          <w:sz w:val="24"/>
          <w:szCs w:val="24"/>
          <w:vertAlign w:val="superscript"/>
          <w:lang w:val="fr-FR" w:eastAsia="fr-FR"/>
        </w:rPr>
        <w:t xml:space="preserve"> </w:t>
      </w:r>
      <w:proofErr w:type="spellStart"/>
      <w:r w:rsidRPr="00DA5A38">
        <w:rPr>
          <w:rFonts w:ascii="Times New Roman" w:hAnsi="Times New Roman" w:cs="Times New Roman"/>
          <w:color w:val="000000" w:themeColor="text1"/>
          <w:sz w:val="24"/>
          <w:szCs w:val="24"/>
          <w:lang w:val="fr-FR"/>
        </w:rPr>
        <w:t>Biomedical</w:t>
      </w:r>
      <w:proofErr w:type="spellEnd"/>
      <w:r w:rsidRPr="00DA5A38">
        <w:rPr>
          <w:rFonts w:ascii="Times New Roman" w:hAnsi="Times New Roman" w:cs="Times New Roman"/>
          <w:color w:val="000000" w:themeColor="text1"/>
          <w:sz w:val="24"/>
          <w:szCs w:val="24"/>
          <w:lang w:val="fr-FR"/>
        </w:rPr>
        <w:t xml:space="preserve"> and Public </w:t>
      </w:r>
      <w:proofErr w:type="spellStart"/>
      <w:r w:rsidRPr="00DA5A38">
        <w:rPr>
          <w:rFonts w:ascii="Times New Roman" w:hAnsi="Times New Roman" w:cs="Times New Roman"/>
          <w:color w:val="000000" w:themeColor="text1"/>
          <w:sz w:val="24"/>
          <w:szCs w:val="24"/>
          <w:lang w:val="fr-FR"/>
        </w:rPr>
        <w:t>Health</w:t>
      </w:r>
      <w:proofErr w:type="spellEnd"/>
      <w:r w:rsidRPr="00DA5A38">
        <w:rPr>
          <w:rFonts w:ascii="Times New Roman" w:hAnsi="Times New Roman" w:cs="Times New Roman"/>
          <w:color w:val="000000" w:themeColor="text1"/>
          <w:sz w:val="24"/>
          <w:szCs w:val="24"/>
          <w:lang w:val="fr-FR"/>
        </w:rPr>
        <w:t xml:space="preserve"> </w:t>
      </w:r>
      <w:proofErr w:type="spellStart"/>
      <w:r w:rsidRPr="00DA5A38">
        <w:rPr>
          <w:rFonts w:ascii="Times New Roman" w:hAnsi="Times New Roman" w:cs="Times New Roman"/>
          <w:color w:val="000000" w:themeColor="text1"/>
          <w:sz w:val="24"/>
          <w:szCs w:val="24"/>
          <w:lang w:val="fr-FR"/>
        </w:rPr>
        <w:t>Department</w:t>
      </w:r>
      <w:proofErr w:type="spellEnd"/>
      <w:r w:rsidRPr="00DA5A38">
        <w:rPr>
          <w:rFonts w:ascii="Times New Roman" w:hAnsi="Times New Roman" w:cs="Times New Roman"/>
          <w:color w:val="000000" w:themeColor="text1"/>
          <w:sz w:val="24"/>
          <w:szCs w:val="24"/>
          <w:lang w:val="fr-FR"/>
        </w:rPr>
        <w:t xml:space="preserve">, Institut de Recherche en Sciences de la Santé, Ouagadougou, Burkina Faso ; </w:t>
      </w:r>
    </w:p>
    <w:p w:rsidR="00DA5A38" w:rsidRPr="00DA5A38" w:rsidRDefault="00DA5A38" w:rsidP="00DA5A38">
      <w:pPr>
        <w:jc w:val="both"/>
        <w:rPr>
          <w:rFonts w:ascii="Times New Roman" w:hAnsi="Times New Roman" w:cs="Times New Roman"/>
          <w:color w:val="000000" w:themeColor="text1"/>
          <w:sz w:val="24"/>
          <w:szCs w:val="24"/>
        </w:rPr>
      </w:pPr>
      <w:proofErr w:type="gramStart"/>
      <w:r w:rsidRPr="00DA5A38">
        <w:rPr>
          <w:rFonts w:ascii="Times New Roman" w:hAnsi="Times New Roman" w:cs="Times New Roman"/>
          <w:color w:val="000000" w:themeColor="text1"/>
          <w:sz w:val="24"/>
          <w:szCs w:val="24"/>
          <w:vertAlign w:val="superscript"/>
          <w:lang w:eastAsia="fr-FR"/>
        </w:rPr>
        <w:t>b</w:t>
      </w:r>
      <w:proofErr w:type="gramEnd"/>
      <w:r w:rsidRPr="00DA5A38">
        <w:rPr>
          <w:rFonts w:ascii="Times New Roman" w:hAnsi="Times New Roman" w:cs="Times New Roman"/>
          <w:color w:val="000000" w:themeColor="text1"/>
          <w:sz w:val="24"/>
          <w:szCs w:val="24"/>
          <w:vertAlign w:val="superscript"/>
        </w:rPr>
        <w:t xml:space="preserve"> </w:t>
      </w:r>
      <w:r w:rsidRPr="00DA5A38">
        <w:rPr>
          <w:rFonts w:ascii="Times New Roman" w:hAnsi="Times New Roman" w:cs="Times New Roman"/>
          <w:color w:val="000000" w:themeColor="text1"/>
          <w:sz w:val="24"/>
          <w:szCs w:val="24"/>
        </w:rPr>
        <w:t xml:space="preserve">Wittgenstein Centre for Demography and Global Human Capital (IIASA, VID/OAW, WU), Vienna, Austria; </w:t>
      </w:r>
    </w:p>
    <w:p w:rsidR="00DA5A38" w:rsidRPr="00DA5A38" w:rsidRDefault="00DA5A38" w:rsidP="00DA5A38">
      <w:pPr>
        <w:jc w:val="both"/>
        <w:rPr>
          <w:rFonts w:ascii="Times New Roman" w:hAnsi="Times New Roman" w:cs="Times New Roman"/>
          <w:color w:val="000000" w:themeColor="text1"/>
          <w:sz w:val="24"/>
          <w:szCs w:val="24"/>
        </w:rPr>
      </w:pPr>
      <w:r w:rsidRPr="00DA5A38">
        <w:rPr>
          <w:rFonts w:ascii="Times New Roman" w:hAnsi="Times New Roman" w:cs="Times New Roman"/>
          <w:color w:val="000000" w:themeColor="text1"/>
          <w:sz w:val="24"/>
          <w:szCs w:val="24"/>
          <w:vertAlign w:val="superscript"/>
          <w:lang w:eastAsia="fr-FR"/>
        </w:rPr>
        <w:t>c</w:t>
      </w:r>
      <w:r w:rsidRPr="00DA5A38">
        <w:rPr>
          <w:rFonts w:ascii="Times New Roman" w:hAnsi="Times New Roman" w:cs="Times New Roman"/>
          <w:color w:val="000000" w:themeColor="text1"/>
          <w:sz w:val="24"/>
          <w:szCs w:val="24"/>
        </w:rPr>
        <w:t xml:space="preserve"> International Centre for Reproductive Health, Faculty of Medicine and Health Sciences, Department of </w:t>
      </w:r>
      <w:r w:rsidR="0066751F">
        <w:rPr>
          <w:rFonts w:ascii="Times New Roman" w:hAnsi="Times New Roman" w:cs="Times New Roman"/>
          <w:color w:val="000000" w:themeColor="text1"/>
          <w:sz w:val="24"/>
          <w:szCs w:val="24"/>
        </w:rPr>
        <w:t>Public Health and Primary Care</w:t>
      </w:r>
      <w:r w:rsidRPr="00DA5A38">
        <w:rPr>
          <w:rFonts w:ascii="Times New Roman" w:hAnsi="Times New Roman" w:cs="Times New Roman"/>
          <w:color w:val="000000" w:themeColor="text1"/>
          <w:sz w:val="24"/>
          <w:szCs w:val="24"/>
        </w:rPr>
        <w:t xml:space="preserve">, Ghent University, Ghent, Belgium; </w:t>
      </w:r>
    </w:p>
    <w:p w:rsidR="00DA5A38" w:rsidRPr="00DA5A38" w:rsidRDefault="00DA5A38" w:rsidP="00DA5A38">
      <w:pPr>
        <w:jc w:val="both"/>
        <w:rPr>
          <w:rFonts w:ascii="Times New Roman" w:hAnsi="Times New Roman" w:cs="Times New Roman"/>
          <w:color w:val="000000" w:themeColor="text1"/>
          <w:sz w:val="24"/>
          <w:szCs w:val="24"/>
          <w:vertAlign w:val="superscript"/>
          <w:lang w:val="fr-FR"/>
        </w:rPr>
      </w:pPr>
      <w:proofErr w:type="gramStart"/>
      <w:r w:rsidRPr="00DA5A38">
        <w:rPr>
          <w:rFonts w:ascii="Times New Roman" w:hAnsi="Times New Roman" w:cs="Times New Roman"/>
          <w:color w:val="000000" w:themeColor="text1"/>
          <w:sz w:val="24"/>
          <w:szCs w:val="24"/>
          <w:vertAlign w:val="superscript"/>
          <w:lang w:val="fr-FR" w:eastAsia="fr-FR"/>
        </w:rPr>
        <w:t>d</w:t>
      </w:r>
      <w:proofErr w:type="gramEnd"/>
      <w:r w:rsidRPr="00DA5A38">
        <w:rPr>
          <w:rFonts w:ascii="Times New Roman" w:hAnsi="Times New Roman" w:cs="Times New Roman"/>
          <w:color w:val="000000" w:themeColor="text1"/>
          <w:sz w:val="24"/>
          <w:szCs w:val="24"/>
          <w:lang w:val="fr-FR"/>
        </w:rPr>
        <w:t xml:space="preserve"> Direction  générale  des études  et des statistiques  sectorielles (DGESS), Ministère de la santé, Ouagadougou, Burkina Faso;</w:t>
      </w:r>
      <w:r w:rsidRPr="00DA5A38">
        <w:rPr>
          <w:rFonts w:ascii="Times New Roman" w:hAnsi="Times New Roman" w:cs="Times New Roman"/>
          <w:color w:val="000000" w:themeColor="text1"/>
          <w:sz w:val="24"/>
          <w:szCs w:val="24"/>
          <w:vertAlign w:val="superscript"/>
          <w:lang w:val="fr-FR"/>
        </w:rPr>
        <w:t xml:space="preserve"> </w:t>
      </w:r>
    </w:p>
    <w:p w:rsidR="00DA5A38" w:rsidRPr="00DA5A38" w:rsidRDefault="00DA5A38" w:rsidP="00DA5A38">
      <w:pPr>
        <w:jc w:val="both"/>
        <w:rPr>
          <w:rFonts w:ascii="Times New Roman" w:hAnsi="Times New Roman" w:cs="Times New Roman"/>
          <w:color w:val="000000" w:themeColor="text1"/>
          <w:sz w:val="24"/>
          <w:szCs w:val="24"/>
        </w:rPr>
      </w:pPr>
      <w:proofErr w:type="gramStart"/>
      <w:r w:rsidRPr="00DA5A38">
        <w:rPr>
          <w:rFonts w:ascii="Times New Roman" w:hAnsi="Times New Roman" w:cs="Times New Roman"/>
          <w:color w:val="000000" w:themeColor="text1"/>
          <w:sz w:val="24"/>
          <w:szCs w:val="24"/>
          <w:vertAlign w:val="superscript"/>
        </w:rPr>
        <w:t>e</w:t>
      </w:r>
      <w:proofErr w:type="gramEnd"/>
      <w:r w:rsidRPr="00DA5A38">
        <w:rPr>
          <w:rFonts w:ascii="Times New Roman" w:hAnsi="Times New Roman" w:cs="Times New Roman"/>
          <w:color w:val="000000" w:themeColor="text1"/>
          <w:sz w:val="24"/>
          <w:szCs w:val="24"/>
          <w:lang w:eastAsia="en-GB"/>
        </w:rPr>
        <w:t xml:space="preserve"> African Institute of Public Health, Ouagadougou, Burkina Faso</w:t>
      </w:r>
      <w:r w:rsidRPr="00DA5A38">
        <w:rPr>
          <w:rFonts w:ascii="Times New Roman" w:hAnsi="Times New Roman" w:cs="Times New Roman"/>
          <w:color w:val="000000" w:themeColor="text1"/>
          <w:sz w:val="24"/>
          <w:szCs w:val="24"/>
        </w:rPr>
        <w:t xml:space="preserve">; </w:t>
      </w:r>
    </w:p>
    <w:p w:rsidR="00DA5A38" w:rsidRPr="00DA5A38" w:rsidRDefault="00DA5A38" w:rsidP="00DA5A38">
      <w:pPr>
        <w:jc w:val="both"/>
        <w:rPr>
          <w:rFonts w:ascii="Times New Roman" w:hAnsi="Times New Roman" w:cs="Times New Roman"/>
          <w:color w:val="000000" w:themeColor="text1"/>
          <w:sz w:val="24"/>
          <w:szCs w:val="24"/>
        </w:rPr>
      </w:pPr>
      <w:proofErr w:type="gramStart"/>
      <w:r w:rsidRPr="00DA5A38">
        <w:rPr>
          <w:rFonts w:ascii="Times New Roman" w:hAnsi="Times New Roman" w:cs="Times New Roman"/>
          <w:color w:val="000000" w:themeColor="text1"/>
          <w:sz w:val="24"/>
          <w:szCs w:val="24"/>
          <w:vertAlign w:val="superscript"/>
          <w:lang w:eastAsia="en-GB"/>
        </w:rPr>
        <w:t>f</w:t>
      </w:r>
      <w:proofErr w:type="gramEnd"/>
      <w:r w:rsidRPr="00DA5A38">
        <w:rPr>
          <w:rFonts w:ascii="Times New Roman" w:hAnsi="Times New Roman" w:cs="Times New Roman"/>
          <w:color w:val="000000" w:themeColor="text1"/>
          <w:sz w:val="24"/>
          <w:szCs w:val="24"/>
          <w:lang w:eastAsia="en-GB"/>
        </w:rPr>
        <w:t xml:space="preserve"> </w:t>
      </w:r>
      <w:r w:rsidRPr="00DA5A38">
        <w:rPr>
          <w:rFonts w:ascii="Times New Roman" w:hAnsi="Times New Roman" w:cs="Times New Roman"/>
          <w:color w:val="000000" w:themeColor="text1"/>
          <w:sz w:val="24"/>
          <w:szCs w:val="24"/>
        </w:rPr>
        <w:t>Centre of Excellence in Women and Child Health, Aga Khan University, Nairobi, Kenya</w:t>
      </w:r>
      <w:r w:rsidRPr="00DA5A38">
        <w:rPr>
          <w:rFonts w:ascii="Times New Roman" w:hAnsi="Times New Roman" w:cs="Times New Roman"/>
          <w:color w:val="000000" w:themeColor="text1"/>
          <w:sz w:val="24"/>
          <w:szCs w:val="24"/>
          <w:lang w:eastAsia="en-GB"/>
        </w:rPr>
        <w:t xml:space="preserve"> </w:t>
      </w:r>
    </w:p>
    <w:p w:rsidR="0066751F" w:rsidRPr="00CD7483" w:rsidRDefault="0066751F" w:rsidP="0066751F">
      <w:pPr>
        <w:autoSpaceDE w:val="0"/>
        <w:autoSpaceDN w:val="0"/>
        <w:adjustRightInd w:val="0"/>
        <w:spacing w:line="480" w:lineRule="auto"/>
        <w:rPr>
          <w:rFonts w:ascii="Times New Roman" w:hAnsi="Times New Roman" w:cs="Times New Roman"/>
          <w:b/>
          <w:bCs/>
          <w:color w:val="000000" w:themeColor="text1"/>
          <w:sz w:val="24"/>
          <w:szCs w:val="24"/>
        </w:rPr>
      </w:pPr>
      <w:r w:rsidRPr="00CD7483">
        <w:rPr>
          <w:rFonts w:ascii="Times New Roman" w:hAnsi="Times New Roman" w:cs="Times New Roman"/>
          <w:b/>
          <w:bCs/>
          <w:color w:val="000000" w:themeColor="text1"/>
          <w:sz w:val="24"/>
          <w:szCs w:val="24"/>
        </w:rPr>
        <w:t>Email addresses</w:t>
      </w:r>
    </w:p>
    <w:p w:rsidR="0066751F" w:rsidRPr="00CD7483" w:rsidRDefault="0066751F" w:rsidP="0066751F">
      <w:pPr>
        <w:autoSpaceDE w:val="0"/>
        <w:autoSpaceDN w:val="0"/>
        <w:adjustRightInd w:val="0"/>
        <w:spacing w:line="480" w:lineRule="auto"/>
        <w:rPr>
          <w:rFonts w:ascii="Times New Roman" w:hAnsi="Times New Roman" w:cs="Times New Roman"/>
          <w:color w:val="000000" w:themeColor="text1"/>
          <w:sz w:val="24"/>
          <w:szCs w:val="24"/>
        </w:rPr>
      </w:pPr>
      <w:r w:rsidRPr="00CD7483">
        <w:rPr>
          <w:rFonts w:ascii="Times New Roman" w:hAnsi="Times New Roman" w:cs="Times New Roman"/>
          <w:color w:val="000000" w:themeColor="text1"/>
          <w:sz w:val="24"/>
          <w:szCs w:val="24"/>
        </w:rPr>
        <w:t>DBY: belemsagadanielle@yahoo.fr; dbelemsaga@irss.bf</w:t>
      </w:r>
    </w:p>
    <w:p w:rsidR="0066751F" w:rsidRPr="00CD7483" w:rsidRDefault="0066751F" w:rsidP="0066751F">
      <w:pPr>
        <w:autoSpaceDE w:val="0"/>
        <w:autoSpaceDN w:val="0"/>
        <w:adjustRightInd w:val="0"/>
        <w:spacing w:line="480" w:lineRule="auto"/>
        <w:rPr>
          <w:rFonts w:ascii="Times New Roman" w:hAnsi="Times New Roman" w:cs="Times New Roman"/>
          <w:color w:val="000000" w:themeColor="text1"/>
          <w:sz w:val="24"/>
          <w:szCs w:val="24"/>
          <w:lang w:val="de-AT"/>
        </w:rPr>
      </w:pPr>
      <w:r w:rsidRPr="00CD7483">
        <w:rPr>
          <w:rFonts w:ascii="Times New Roman" w:hAnsi="Times New Roman" w:cs="Times New Roman"/>
          <w:color w:val="000000" w:themeColor="text1"/>
          <w:sz w:val="24"/>
          <w:szCs w:val="24"/>
          <w:lang w:val="de-AT"/>
        </w:rPr>
        <w:t>AG: Anne.Goujon@oeaw.ac.at</w:t>
      </w:r>
    </w:p>
    <w:p w:rsidR="0066751F" w:rsidRPr="00CD7483" w:rsidRDefault="0066751F" w:rsidP="0066751F">
      <w:pPr>
        <w:autoSpaceDE w:val="0"/>
        <w:autoSpaceDN w:val="0"/>
        <w:adjustRightInd w:val="0"/>
        <w:spacing w:line="480" w:lineRule="auto"/>
        <w:rPr>
          <w:rFonts w:ascii="Times New Roman" w:hAnsi="Times New Roman" w:cs="Times New Roman"/>
          <w:color w:val="000000" w:themeColor="text1"/>
          <w:sz w:val="24"/>
          <w:szCs w:val="24"/>
          <w:lang w:val="de-AT"/>
        </w:rPr>
      </w:pPr>
      <w:r w:rsidRPr="00CD7483">
        <w:rPr>
          <w:rFonts w:ascii="Times New Roman" w:hAnsi="Times New Roman" w:cs="Times New Roman"/>
          <w:color w:val="000000" w:themeColor="text1"/>
          <w:sz w:val="24"/>
          <w:szCs w:val="24"/>
          <w:lang w:val="de-AT"/>
        </w:rPr>
        <w:t>OD: Olivier.Degomme@ugent.be</w:t>
      </w:r>
    </w:p>
    <w:p w:rsidR="0066751F" w:rsidRPr="00CD7483" w:rsidRDefault="0066751F" w:rsidP="0066751F">
      <w:pPr>
        <w:autoSpaceDE w:val="0"/>
        <w:autoSpaceDN w:val="0"/>
        <w:adjustRightInd w:val="0"/>
        <w:spacing w:line="480" w:lineRule="auto"/>
        <w:rPr>
          <w:rFonts w:ascii="Times New Roman" w:hAnsi="Times New Roman" w:cs="Times New Roman"/>
          <w:color w:val="000000" w:themeColor="text1"/>
          <w:sz w:val="24"/>
          <w:szCs w:val="24"/>
          <w:lang w:val="de-AT"/>
        </w:rPr>
      </w:pPr>
      <w:r w:rsidRPr="00CD7483">
        <w:rPr>
          <w:rFonts w:ascii="Times New Roman" w:hAnsi="Times New Roman" w:cs="Times New Roman"/>
          <w:color w:val="000000" w:themeColor="text1"/>
          <w:sz w:val="24"/>
          <w:szCs w:val="24"/>
          <w:lang w:val="de-AT"/>
        </w:rPr>
        <w:t xml:space="preserve">TN: </w:t>
      </w:r>
      <w:hyperlink r:id="rId7" w:history="1">
        <w:r w:rsidRPr="00CD7483">
          <w:rPr>
            <w:rStyle w:val="Hyperlink"/>
            <w:rFonts w:ascii="Times New Roman" w:hAnsi="Times New Roman" w:cs="Times New Roman"/>
            <w:color w:val="000000" w:themeColor="text1"/>
            <w:sz w:val="24"/>
            <w:szCs w:val="24"/>
            <w:lang w:val="de-AT"/>
          </w:rPr>
          <w:t>simonnassa@yahoo.fr</w:t>
        </w:r>
      </w:hyperlink>
    </w:p>
    <w:p w:rsidR="0066751F" w:rsidRPr="00CD7483" w:rsidRDefault="0066751F" w:rsidP="0066751F">
      <w:pPr>
        <w:autoSpaceDE w:val="0"/>
        <w:autoSpaceDN w:val="0"/>
        <w:adjustRightInd w:val="0"/>
        <w:spacing w:line="480" w:lineRule="auto"/>
        <w:rPr>
          <w:rFonts w:ascii="Times New Roman" w:hAnsi="Times New Roman" w:cs="Times New Roman"/>
          <w:color w:val="000000" w:themeColor="text1"/>
          <w:sz w:val="24"/>
          <w:szCs w:val="24"/>
          <w:lang w:val="de-AT"/>
        </w:rPr>
      </w:pPr>
      <w:r w:rsidRPr="00CD7483">
        <w:rPr>
          <w:rFonts w:ascii="Times New Roman" w:hAnsi="Times New Roman" w:cs="Times New Roman"/>
          <w:color w:val="000000" w:themeColor="text1"/>
          <w:sz w:val="24"/>
          <w:szCs w:val="24"/>
          <w:lang w:val="de-AT"/>
        </w:rPr>
        <w:t>ED: elsepco@hotmail.com</w:t>
      </w:r>
    </w:p>
    <w:p w:rsidR="0066751F" w:rsidRPr="00CD7483" w:rsidRDefault="0066751F" w:rsidP="0066751F">
      <w:pPr>
        <w:autoSpaceDE w:val="0"/>
        <w:autoSpaceDN w:val="0"/>
        <w:adjustRightInd w:val="0"/>
        <w:spacing w:line="480" w:lineRule="auto"/>
        <w:rPr>
          <w:rFonts w:ascii="Times New Roman" w:hAnsi="Times New Roman" w:cs="Times New Roman"/>
          <w:color w:val="000000" w:themeColor="text1"/>
          <w:sz w:val="24"/>
          <w:szCs w:val="24"/>
          <w:lang w:val="de-AT"/>
        </w:rPr>
      </w:pPr>
      <w:r w:rsidRPr="00CD7483">
        <w:rPr>
          <w:rFonts w:ascii="Times New Roman" w:hAnsi="Times New Roman" w:cs="Times New Roman"/>
          <w:color w:val="000000" w:themeColor="text1"/>
          <w:sz w:val="24"/>
          <w:szCs w:val="24"/>
          <w:lang w:val="de-AT"/>
        </w:rPr>
        <w:t xml:space="preserve">SK: </w:t>
      </w:r>
      <w:hyperlink r:id="rId8" w:history="1">
        <w:r w:rsidRPr="00CD7483">
          <w:rPr>
            <w:rStyle w:val="Hyperlink"/>
            <w:rFonts w:ascii="Times New Roman" w:hAnsi="Times New Roman" w:cs="Times New Roman"/>
            <w:color w:val="000000" w:themeColor="text1"/>
            <w:sz w:val="24"/>
            <w:szCs w:val="24"/>
            <w:lang w:val="de-AT"/>
          </w:rPr>
          <w:t>senikouanda@gmail.com</w:t>
        </w:r>
      </w:hyperlink>
    </w:p>
    <w:p w:rsidR="0066751F" w:rsidRPr="00CD7483" w:rsidRDefault="0066751F" w:rsidP="0066751F">
      <w:pPr>
        <w:spacing w:line="480" w:lineRule="auto"/>
        <w:rPr>
          <w:rFonts w:ascii="Times New Roman" w:hAnsi="Times New Roman" w:cs="Times New Roman"/>
          <w:color w:val="000000" w:themeColor="text1"/>
          <w:sz w:val="24"/>
          <w:szCs w:val="24"/>
          <w:lang w:val="de-AT"/>
        </w:rPr>
      </w:pPr>
      <w:r w:rsidRPr="00CD7483">
        <w:rPr>
          <w:rFonts w:ascii="Times New Roman" w:hAnsi="Times New Roman" w:cs="Times New Roman"/>
          <w:color w:val="000000" w:themeColor="text1"/>
          <w:sz w:val="24"/>
          <w:szCs w:val="24"/>
          <w:lang w:val="de-AT"/>
        </w:rPr>
        <w:t xml:space="preserve">MT: </w:t>
      </w:r>
      <w:hyperlink r:id="rId9" w:history="1">
        <w:r w:rsidRPr="00CD7483">
          <w:rPr>
            <w:rStyle w:val="Hyperlink"/>
            <w:rFonts w:ascii="Times New Roman" w:hAnsi="Times New Roman" w:cs="Times New Roman"/>
            <w:color w:val="000000" w:themeColor="text1"/>
            <w:sz w:val="24"/>
            <w:szCs w:val="24"/>
            <w:lang w:val="de-AT"/>
          </w:rPr>
          <w:t>marleen.temmerman@ugent.be</w:t>
        </w:r>
      </w:hyperlink>
      <w:r w:rsidRPr="00CD7483">
        <w:rPr>
          <w:rStyle w:val="Hyperlink"/>
          <w:rFonts w:ascii="Times New Roman" w:hAnsi="Times New Roman" w:cs="Times New Roman"/>
          <w:color w:val="000000" w:themeColor="text1"/>
          <w:sz w:val="24"/>
          <w:szCs w:val="24"/>
          <w:lang w:val="de-AT"/>
        </w:rPr>
        <w:t>; marleen.temmerman@aku.edu</w:t>
      </w:r>
    </w:p>
    <w:p w:rsidR="00DA5A38" w:rsidRPr="0066751F" w:rsidRDefault="00DA5A38" w:rsidP="00DA5A38">
      <w:pPr>
        <w:pStyle w:val="BodyTextIndent"/>
        <w:spacing w:line="360" w:lineRule="auto"/>
        <w:ind w:left="0"/>
        <w:rPr>
          <w:rFonts w:ascii="Times New Roman" w:hAnsi="Times New Roman" w:cs="Times New Roman"/>
          <w:b/>
          <w:color w:val="000000" w:themeColor="text1"/>
          <w:sz w:val="24"/>
          <w:szCs w:val="24"/>
          <w:lang w:val="de-AT"/>
        </w:rPr>
      </w:pPr>
      <w:r w:rsidRPr="0066751F">
        <w:rPr>
          <w:rFonts w:ascii="Times New Roman" w:hAnsi="Times New Roman" w:cs="Times New Roman"/>
          <w:b/>
          <w:color w:val="000000" w:themeColor="text1"/>
          <w:sz w:val="24"/>
          <w:szCs w:val="24"/>
          <w:lang w:val="de-AT"/>
        </w:rPr>
        <w:br w:type="page"/>
      </w:r>
      <w:bookmarkStart w:id="0" w:name="_GoBack"/>
      <w:bookmarkEnd w:id="0"/>
    </w:p>
    <w:p w:rsidR="00DA5A38" w:rsidRPr="00DA5A38" w:rsidRDefault="00DA5A38" w:rsidP="00DA5A38">
      <w:pPr>
        <w:pStyle w:val="corps"/>
        <w:spacing w:before="0" w:line="360" w:lineRule="auto"/>
        <w:rPr>
          <w:rFonts w:ascii="Times New Roman" w:hAnsi="Times New Roman"/>
          <w:b/>
          <w:noProof w:val="0"/>
          <w:color w:val="000000" w:themeColor="text1"/>
          <w:szCs w:val="24"/>
          <w:lang w:val="en-GB"/>
        </w:rPr>
      </w:pPr>
      <w:r w:rsidRPr="00DA5A38">
        <w:rPr>
          <w:rFonts w:ascii="Times New Roman" w:hAnsi="Times New Roman"/>
          <w:b/>
          <w:noProof w:val="0"/>
          <w:color w:val="000000" w:themeColor="text1"/>
          <w:szCs w:val="24"/>
          <w:lang w:val="en-GB"/>
        </w:rPr>
        <w:lastRenderedPageBreak/>
        <w:t xml:space="preserve">Abstract </w:t>
      </w:r>
    </w:p>
    <w:p w:rsidR="00DA5A38" w:rsidRPr="00DA5A38" w:rsidRDefault="00DA5A38" w:rsidP="00DA5A38">
      <w:pPr>
        <w:spacing w:line="360" w:lineRule="auto"/>
        <w:jc w:val="both"/>
        <w:rPr>
          <w:rFonts w:ascii="Times New Roman" w:eastAsia="Times New Roman" w:hAnsi="Times New Roman" w:cs="Times New Roman"/>
          <w:color w:val="000000" w:themeColor="text1"/>
          <w:sz w:val="24"/>
          <w:szCs w:val="24"/>
        </w:rPr>
      </w:pPr>
      <w:r w:rsidRPr="00DA5A38">
        <w:rPr>
          <w:rFonts w:ascii="Times New Roman" w:eastAsia="Times New Roman" w:hAnsi="Times New Roman" w:cs="Times New Roman"/>
          <w:b/>
          <w:color w:val="000000" w:themeColor="text1"/>
          <w:sz w:val="24"/>
          <w:szCs w:val="24"/>
        </w:rPr>
        <w:t xml:space="preserve">Introduction: </w:t>
      </w:r>
      <w:r w:rsidRPr="00DA5A38">
        <w:rPr>
          <w:rFonts w:ascii="Times New Roman" w:hAnsi="Times New Roman" w:cs="Times New Roman"/>
          <w:color w:val="000000" w:themeColor="text1"/>
          <w:sz w:val="24"/>
          <w:szCs w:val="24"/>
        </w:rPr>
        <w:t xml:space="preserve">The </w:t>
      </w:r>
      <w:r w:rsidRPr="00DA5A38">
        <w:rPr>
          <w:rFonts w:ascii="Times New Roman" w:hAnsi="Times New Roman" w:cs="Times New Roman"/>
          <w:i/>
          <w:color w:val="000000" w:themeColor="text1"/>
          <w:sz w:val="24"/>
          <w:szCs w:val="24"/>
        </w:rPr>
        <w:t>Missed opportunities for maternal and infant health (MOMI)</w:t>
      </w:r>
      <w:r w:rsidRPr="00DA5A38">
        <w:rPr>
          <w:rFonts w:ascii="Times New Roman" w:hAnsi="Times New Roman" w:cs="Times New Roman"/>
          <w:color w:val="000000" w:themeColor="text1"/>
          <w:sz w:val="24"/>
          <w:szCs w:val="24"/>
        </w:rPr>
        <w:t xml:space="preserve"> project has implemented a package of interventions at community and facility levels to uptake maternal and infant postpartum care (PPC)</w:t>
      </w:r>
      <w:r w:rsidRPr="00DA5A38">
        <w:rPr>
          <w:rFonts w:ascii="Times New Roman" w:eastAsia="Calibri" w:hAnsi="Times New Roman" w:cs="Times New Roman"/>
          <w:color w:val="000000" w:themeColor="text1"/>
          <w:sz w:val="24"/>
          <w:szCs w:val="24"/>
          <w:lang w:eastAsia="en-GB"/>
        </w:rPr>
        <w:t>.</w:t>
      </w:r>
      <w:r w:rsidRPr="00DA5A38">
        <w:rPr>
          <w:rFonts w:ascii="Times New Roman" w:eastAsia="Calibri" w:hAnsi="Times New Roman" w:cs="Times New Roman"/>
          <w:b/>
          <w:color w:val="000000" w:themeColor="text1"/>
          <w:sz w:val="24"/>
          <w:szCs w:val="24"/>
          <w:lang w:eastAsia="en-GB"/>
        </w:rPr>
        <w:t xml:space="preserve"> </w:t>
      </w:r>
      <w:r w:rsidRPr="00DA5A38">
        <w:rPr>
          <w:rFonts w:ascii="Times New Roman" w:eastAsia="Calibri" w:hAnsi="Times New Roman" w:cs="Times New Roman"/>
          <w:color w:val="000000" w:themeColor="text1"/>
          <w:sz w:val="24"/>
          <w:szCs w:val="24"/>
          <w:lang w:eastAsia="en-GB"/>
        </w:rPr>
        <w:t>One of these</w:t>
      </w:r>
      <w:r w:rsidRPr="00DA5A38">
        <w:rPr>
          <w:rFonts w:ascii="Times New Roman" w:eastAsia="Calibri" w:hAnsi="Times New Roman" w:cs="Times New Roman"/>
          <w:b/>
          <w:color w:val="000000" w:themeColor="text1"/>
          <w:sz w:val="24"/>
          <w:szCs w:val="24"/>
          <w:lang w:eastAsia="en-GB"/>
        </w:rPr>
        <w:t xml:space="preserve"> </w:t>
      </w:r>
      <w:r w:rsidRPr="00DA5A38">
        <w:rPr>
          <w:rFonts w:ascii="Times New Roman" w:hAnsi="Times New Roman" w:cs="Times New Roman"/>
          <w:bCs/>
          <w:color w:val="000000" w:themeColor="text1"/>
          <w:sz w:val="24"/>
          <w:szCs w:val="24"/>
        </w:rPr>
        <w:t>interventions is the integration of maternal PPC in child clinics and infant immunization services based on the rationale that a majority of women bring their infant to health services for immunization but few get checked.</w:t>
      </w:r>
      <w:r w:rsidRPr="00DA5A38">
        <w:rPr>
          <w:rFonts w:ascii="Times New Roman" w:eastAsia="Calibri" w:hAnsi="Times New Roman" w:cs="Times New Roman"/>
          <w:color w:val="000000" w:themeColor="text1"/>
          <w:sz w:val="24"/>
          <w:szCs w:val="24"/>
          <w:lang w:eastAsia="en-GB"/>
        </w:rPr>
        <w:t xml:space="preserve"> Maternal PPC entails monitoring the wellbeing, early detection and management of complications, preventive measures and counselling.</w:t>
      </w:r>
    </w:p>
    <w:p w:rsidR="00DA5A38" w:rsidRPr="00DA5A38" w:rsidRDefault="00DA5A38" w:rsidP="00DA5A38">
      <w:pPr>
        <w:spacing w:line="360" w:lineRule="auto"/>
        <w:jc w:val="both"/>
        <w:rPr>
          <w:rFonts w:ascii="Times New Roman" w:eastAsia="Times New Roman" w:hAnsi="Times New Roman" w:cs="Times New Roman"/>
          <w:color w:val="000000" w:themeColor="text1"/>
          <w:sz w:val="24"/>
          <w:szCs w:val="24"/>
        </w:rPr>
      </w:pPr>
      <w:r w:rsidRPr="00DA5A38">
        <w:rPr>
          <w:rFonts w:ascii="Times New Roman" w:eastAsia="Times New Roman" w:hAnsi="Times New Roman" w:cs="Times New Roman"/>
          <w:b/>
          <w:color w:val="000000" w:themeColor="text1"/>
          <w:sz w:val="24"/>
          <w:szCs w:val="24"/>
        </w:rPr>
        <w:t xml:space="preserve">Aim: </w:t>
      </w:r>
      <w:r w:rsidRPr="00DA5A38">
        <w:rPr>
          <w:rFonts w:ascii="Times New Roman" w:hAnsi="Times New Roman" w:cs="Times New Roman"/>
          <w:color w:val="000000" w:themeColor="text1"/>
          <w:sz w:val="24"/>
          <w:szCs w:val="24"/>
        </w:rPr>
        <w:t>This paper assesses the economic cost of maternal PPC services, for health services and households, before and after the implementation of interventions in Kaya health district (Burkina Faso).</w:t>
      </w:r>
      <w:r w:rsidRPr="00DA5A38">
        <w:rPr>
          <w:rFonts w:ascii="Times New Roman" w:hAnsi="Times New Roman" w:cs="Times New Roman"/>
          <w:bCs/>
          <w:color w:val="000000" w:themeColor="text1"/>
          <w:sz w:val="24"/>
          <w:szCs w:val="24"/>
        </w:rPr>
        <w:t xml:space="preserve"> </w:t>
      </w:r>
    </w:p>
    <w:p w:rsidR="00DA5A38" w:rsidRPr="00DA5A38" w:rsidRDefault="00DA5A38" w:rsidP="00DA5A38">
      <w:pPr>
        <w:spacing w:line="360" w:lineRule="auto"/>
        <w:jc w:val="both"/>
        <w:rPr>
          <w:rFonts w:ascii="Times New Roman" w:eastAsia="Times New Roman" w:hAnsi="Times New Roman" w:cs="Times New Roman"/>
          <w:b/>
          <w:color w:val="000000" w:themeColor="text1"/>
          <w:sz w:val="24"/>
          <w:szCs w:val="24"/>
        </w:rPr>
      </w:pPr>
      <w:r w:rsidRPr="00DA5A38">
        <w:rPr>
          <w:rFonts w:ascii="Times New Roman" w:eastAsia="Times New Roman" w:hAnsi="Times New Roman" w:cs="Times New Roman"/>
          <w:b/>
          <w:color w:val="000000" w:themeColor="text1"/>
          <w:sz w:val="24"/>
          <w:szCs w:val="24"/>
        </w:rPr>
        <w:t xml:space="preserve">Methods: </w:t>
      </w:r>
      <w:r w:rsidRPr="00DA5A38">
        <w:rPr>
          <w:rFonts w:ascii="Times New Roman" w:hAnsi="Times New Roman" w:cs="Times New Roman"/>
          <w:color w:val="000000" w:themeColor="text1"/>
          <w:sz w:val="24"/>
          <w:szCs w:val="24"/>
        </w:rPr>
        <w:t xml:space="preserve">We used Burkina Faso National Health Accounts to evaluate the cost of reproductive health services, in particular PPC in 2013, 2014 and 2015. Based on two household surveys collected before (N = 757) and after one year intervention (N=754) among mothers within one year PP, we also estimate the household costs of maternal PPC visits by infant date of birth before and after the interventions implementation. We compare the PPC costs for households and health services with or without integration in infant immunization services. We focus on the costs of the intervention at days 6-10 that was most successful. </w:t>
      </w:r>
    </w:p>
    <w:p w:rsidR="00DA5A38" w:rsidRPr="00DA5A38" w:rsidRDefault="00DA5A38" w:rsidP="00DA5A38">
      <w:pPr>
        <w:spacing w:line="360" w:lineRule="auto"/>
        <w:jc w:val="both"/>
        <w:rPr>
          <w:rFonts w:ascii="Times New Roman" w:eastAsia="Times New Roman" w:hAnsi="Times New Roman" w:cs="Times New Roman"/>
          <w:color w:val="000000" w:themeColor="text1"/>
          <w:sz w:val="24"/>
          <w:szCs w:val="24"/>
        </w:rPr>
      </w:pPr>
      <w:r w:rsidRPr="00DA5A38">
        <w:rPr>
          <w:rFonts w:ascii="Times New Roman" w:eastAsia="Times New Roman" w:hAnsi="Times New Roman" w:cs="Times New Roman"/>
          <w:b/>
          <w:color w:val="000000" w:themeColor="text1"/>
          <w:sz w:val="24"/>
          <w:szCs w:val="24"/>
        </w:rPr>
        <w:t xml:space="preserve">Results: </w:t>
      </w:r>
      <w:r w:rsidRPr="00DA5A38">
        <w:rPr>
          <w:rFonts w:ascii="Times New Roman" w:eastAsia="Times New Roman" w:hAnsi="Times New Roman" w:cs="Times New Roman"/>
          <w:color w:val="000000" w:themeColor="text1"/>
          <w:sz w:val="24"/>
          <w:szCs w:val="24"/>
        </w:rPr>
        <w:t>R</w:t>
      </w:r>
      <w:r w:rsidRPr="00DA5A38">
        <w:rPr>
          <w:rStyle w:val="shorttext"/>
          <w:rFonts w:ascii="Times New Roman" w:hAnsi="Times New Roman" w:cs="Times New Roman"/>
          <w:color w:val="000000" w:themeColor="text1"/>
          <w:sz w:val="24"/>
          <w:szCs w:val="24"/>
        </w:rPr>
        <w:t xml:space="preserve">eproductive health expenditures from all funding sources in Burkina Faso grew steadily since 2011 due to the implementation of the Millennium Development Goals and an increase in the subsidies for family planning. </w:t>
      </w:r>
      <w:r w:rsidRPr="00DA5A38">
        <w:rPr>
          <w:rFonts w:ascii="Times New Roman" w:hAnsi="Times New Roman" w:cs="Times New Roman"/>
          <w:color w:val="000000" w:themeColor="text1"/>
          <w:sz w:val="24"/>
          <w:szCs w:val="24"/>
        </w:rPr>
        <w:t xml:space="preserve">The average unit cost of health services for days 6-10 maternal PPC decreased from </w:t>
      </w:r>
      <w:r w:rsidRPr="00DA5A38">
        <w:rPr>
          <w:rFonts w:ascii="Times New Roman" w:hAnsi="Times New Roman" w:cs="Times New Roman"/>
          <w:color w:val="000000" w:themeColor="text1"/>
          <w:sz w:val="24"/>
          <w:szCs w:val="24"/>
          <w:lang w:eastAsia="en-GB"/>
        </w:rPr>
        <w:t xml:space="preserve">4.6 USD before the intervention in 2013 (Jan-June) to 3.5 USD after the intervention implementation in 2014. Maternal </w:t>
      </w:r>
      <w:r w:rsidRPr="00DA5A38">
        <w:rPr>
          <w:rFonts w:ascii="Times New Roman" w:hAnsi="Times New Roman" w:cs="Times New Roman"/>
          <w:color w:val="000000" w:themeColor="text1"/>
          <w:sz w:val="24"/>
          <w:szCs w:val="24"/>
        </w:rPr>
        <w:t xml:space="preserve">PPC utilization increased with the implementation of the interventions but so did </w:t>
      </w:r>
      <w:proofErr w:type="gramStart"/>
      <w:r w:rsidRPr="00DA5A38">
        <w:rPr>
          <w:rFonts w:ascii="Times New Roman" w:hAnsi="Times New Roman" w:cs="Times New Roman"/>
          <w:color w:val="000000" w:themeColor="text1"/>
          <w:sz w:val="24"/>
          <w:szCs w:val="24"/>
        </w:rPr>
        <w:t>days</w:t>
      </w:r>
      <w:proofErr w:type="gramEnd"/>
      <w:r w:rsidRPr="00DA5A38">
        <w:rPr>
          <w:rFonts w:ascii="Times New Roman" w:hAnsi="Times New Roman" w:cs="Times New Roman"/>
          <w:color w:val="000000" w:themeColor="text1"/>
          <w:sz w:val="24"/>
          <w:szCs w:val="24"/>
        </w:rPr>
        <w:t xml:space="preserve"> 6-10 household mean costs. The costs increased with the integration of maternal </w:t>
      </w:r>
      <w:r w:rsidRPr="00DA5A38">
        <w:rPr>
          <w:rStyle w:val="alt-edited"/>
          <w:rFonts w:ascii="Times New Roman" w:hAnsi="Times New Roman" w:cs="Times New Roman"/>
          <w:color w:val="000000" w:themeColor="text1"/>
          <w:sz w:val="24"/>
          <w:szCs w:val="24"/>
        </w:rPr>
        <w:t xml:space="preserve">PPC with BCG immunization. </w:t>
      </w:r>
    </w:p>
    <w:p w:rsidR="00DA5A38" w:rsidRPr="00DA5A38" w:rsidRDefault="00DA5A38" w:rsidP="00DA5A38">
      <w:pPr>
        <w:spacing w:line="360" w:lineRule="auto"/>
        <w:jc w:val="both"/>
        <w:rPr>
          <w:rFonts w:ascii="Times New Roman" w:hAnsi="Times New Roman" w:cs="Times New Roman"/>
          <w:color w:val="000000" w:themeColor="text1"/>
          <w:sz w:val="24"/>
          <w:szCs w:val="24"/>
        </w:rPr>
      </w:pPr>
      <w:r w:rsidRPr="00DA5A38">
        <w:rPr>
          <w:rFonts w:ascii="Times New Roman" w:eastAsia="Times New Roman" w:hAnsi="Times New Roman" w:cs="Times New Roman"/>
          <w:b/>
          <w:color w:val="000000" w:themeColor="text1"/>
          <w:sz w:val="24"/>
          <w:szCs w:val="24"/>
        </w:rPr>
        <w:t xml:space="preserve">Conclusion: </w:t>
      </w:r>
      <w:r w:rsidRPr="00DA5A38">
        <w:rPr>
          <w:rFonts w:ascii="Times New Roman" w:hAnsi="Times New Roman" w:cs="Times New Roman"/>
          <w:color w:val="000000" w:themeColor="text1"/>
          <w:sz w:val="24"/>
          <w:szCs w:val="24"/>
        </w:rPr>
        <w:t xml:space="preserve">The uptake of maternal PPC led to a cost reduction, as shown for days 6-10, at health services level. Further research should determine whether the increase in costs for households will be deterrent to the use of integrated maternal and infant PPC. </w:t>
      </w:r>
    </w:p>
    <w:p w:rsidR="00DA5A38" w:rsidRPr="00DA5A38" w:rsidRDefault="00DA5A38" w:rsidP="00DA5A38">
      <w:pPr>
        <w:autoSpaceDE w:val="0"/>
        <w:autoSpaceDN w:val="0"/>
        <w:adjustRightInd w:val="0"/>
        <w:spacing w:line="360" w:lineRule="auto"/>
        <w:jc w:val="both"/>
        <w:rPr>
          <w:rFonts w:ascii="Times New Roman" w:hAnsi="Times New Roman" w:cs="Times New Roman"/>
          <w:b/>
          <w:color w:val="000000" w:themeColor="text1"/>
          <w:sz w:val="24"/>
          <w:szCs w:val="24"/>
        </w:rPr>
      </w:pPr>
    </w:p>
    <w:p w:rsidR="00DA5A38" w:rsidRPr="00DA5A38" w:rsidRDefault="00DA5A38" w:rsidP="00DA5A38">
      <w:pPr>
        <w:autoSpaceDE w:val="0"/>
        <w:autoSpaceDN w:val="0"/>
        <w:adjustRightInd w:val="0"/>
        <w:spacing w:line="360" w:lineRule="auto"/>
        <w:jc w:val="both"/>
        <w:rPr>
          <w:rFonts w:ascii="Times New Roman" w:hAnsi="Times New Roman" w:cs="Times New Roman"/>
          <w:sz w:val="24"/>
          <w:szCs w:val="24"/>
        </w:rPr>
      </w:pPr>
      <w:r w:rsidRPr="00DA5A38">
        <w:rPr>
          <w:rFonts w:ascii="Times New Roman" w:hAnsi="Times New Roman" w:cs="Times New Roman"/>
          <w:b/>
          <w:color w:val="000000" w:themeColor="text1"/>
          <w:sz w:val="24"/>
          <w:szCs w:val="24"/>
        </w:rPr>
        <w:t xml:space="preserve">Key words: </w:t>
      </w:r>
      <w:r w:rsidRPr="00DA5A38">
        <w:rPr>
          <w:rFonts w:ascii="Times New Roman" w:hAnsi="Times New Roman" w:cs="Times New Roman"/>
          <w:color w:val="000000" w:themeColor="text1"/>
          <w:sz w:val="24"/>
          <w:szCs w:val="24"/>
        </w:rPr>
        <w:t>postpartum; maternal and infant health; health service costs; household costs; integration of services; Burkina Faso.</w:t>
      </w:r>
    </w:p>
    <w:sectPr w:rsidR="00DA5A38" w:rsidRPr="00DA5A3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5A6E47"/>
    <w:multiLevelType w:val="multilevel"/>
    <w:tmpl w:val="DFECE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A38"/>
    <w:rsid w:val="001C4CBA"/>
    <w:rsid w:val="0066751F"/>
    <w:rsid w:val="00DA5A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EE82B0-3015-4DE7-AE28-DACF23D4F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A5A38"/>
    <w:rPr>
      <w:color w:val="0000FF"/>
      <w:u w:val="single"/>
    </w:rPr>
  </w:style>
  <w:style w:type="character" w:customStyle="1" w:styleId="shorttext">
    <w:name w:val="short_text"/>
    <w:basedOn w:val="DefaultParagraphFont"/>
    <w:rsid w:val="00DA5A38"/>
  </w:style>
  <w:style w:type="character" w:customStyle="1" w:styleId="alt-edited">
    <w:name w:val="alt-edited"/>
    <w:basedOn w:val="DefaultParagraphFont"/>
    <w:rsid w:val="00DA5A38"/>
  </w:style>
  <w:style w:type="paragraph" w:customStyle="1" w:styleId="corps">
    <w:name w:val="corps"/>
    <w:basedOn w:val="Normal"/>
    <w:uiPriority w:val="99"/>
    <w:qFormat/>
    <w:rsid w:val="00DA5A38"/>
    <w:pPr>
      <w:tabs>
        <w:tab w:val="right" w:leader="underscore" w:pos="9062"/>
      </w:tabs>
      <w:spacing w:before="240" w:after="240" w:line="276" w:lineRule="auto"/>
      <w:jc w:val="both"/>
    </w:pPr>
    <w:rPr>
      <w:rFonts w:ascii="Arial" w:eastAsia="Times New Roman" w:hAnsi="Arial" w:cs="Times New Roman"/>
      <w:noProof/>
      <w:sz w:val="24"/>
      <w:lang w:val="fr-BE" w:eastAsia="fr-FR"/>
    </w:rPr>
  </w:style>
  <w:style w:type="paragraph" w:styleId="BodyTextIndent">
    <w:name w:val="Body Text Indent"/>
    <w:basedOn w:val="Normal"/>
    <w:link w:val="BodyTextIndentChar"/>
    <w:unhideWhenUsed/>
    <w:rsid w:val="00DA5A38"/>
    <w:pPr>
      <w:widowControl w:val="0"/>
      <w:spacing w:after="120" w:line="240" w:lineRule="auto"/>
      <w:ind w:left="283"/>
    </w:pPr>
    <w:rPr>
      <w:lang w:val="en-US"/>
    </w:rPr>
  </w:style>
  <w:style w:type="character" w:customStyle="1" w:styleId="BodyTextIndentChar">
    <w:name w:val="Body Text Indent Char"/>
    <w:basedOn w:val="DefaultParagraphFont"/>
    <w:link w:val="BodyTextIndent"/>
    <w:rsid w:val="00DA5A38"/>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3481262">
      <w:bodyDiv w:val="1"/>
      <w:marLeft w:val="0"/>
      <w:marRight w:val="0"/>
      <w:marTop w:val="0"/>
      <w:marBottom w:val="0"/>
      <w:divBdr>
        <w:top w:val="none" w:sz="0" w:space="0" w:color="auto"/>
        <w:left w:val="none" w:sz="0" w:space="0" w:color="auto"/>
        <w:bottom w:val="none" w:sz="0" w:space="0" w:color="auto"/>
        <w:right w:val="none" w:sz="0" w:space="0" w:color="auto"/>
      </w:divBdr>
      <w:divsChild>
        <w:div w:id="602761504">
          <w:marLeft w:val="0"/>
          <w:marRight w:val="0"/>
          <w:marTop w:val="0"/>
          <w:marBottom w:val="0"/>
          <w:divBdr>
            <w:top w:val="none" w:sz="0" w:space="0" w:color="auto"/>
            <w:left w:val="none" w:sz="0" w:space="0" w:color="auto"/>
            <w:bottom w:val="none" w:sz="0" w:space="0" w:color="auto"/>
            <w:right w:val="none" w:sz="0" w:space="0" w:color="auto"/>
          </w:divBdr>
        </w:div>
        <w:div w:id="1727146813">
          <w:marLeft w:val="0"/>
          <w:marRight w:val="0"/>
          <w:marTop w:val="0"/>
          <w:marBottom w:val="0"/>
          <w:divBdr>
            <w:top w:val="none" w:sz="0" w:space="0" w:color="auto"/>
            <w:left w:val="none" w:sz="0" w:space="0" w:color="auto"/>
            <w:bottom w:val="none" w:sz="0" w:space="0" w:color="auto"/>
            <w:right w:val="none" w:sz="0" w:space="0" w:color="auto"/>
          </w:divBdr>
        </w:div>
        <w:div w:id="15745044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nikouanda@gmail.com" TargetMode="External"/><Relationship Id="rId3" Type="http://schemas.openxmlformats.org/officeDocument/2006/relationships/settings" Target="settings.xml"/><Relationship Id="rId7" Type="http://schemas.openxmlformats.org/officeDocument/2006/relationships/hyperlink" Target="mailto:simonnassa@yahoo.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belemsaga@irss.bf" TargetMode="External"/><Relationship Id="rId11" Type="http://schemas.openxmlformats.org/officeDocument/2006/relationships/theme" Target="theme/theme1.xml"/><Relationship Id="rId5" Type="http://schemas.openxmlformats.org/officeDocument/2006/relationships/hyperlink" Target="mailto:belemsagadanielle@yahoo.fr"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arleen.temmerman@ugent.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603</Words>
  <Characters>3440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WU</Company>
  <LinksUpToDate>false</LinksUpToDate>
  <CharactersWithSpaces>4035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Belemsaga-Yugbare, Danielle Marie Jeanne Zeala</dc:creator>
  <cp:keywords/>
  <dc:description/>
  <cp:lastModifiedBy>Belemsaga-Yugbare, Danielle Marie Jeanne Zeala</cp:lastModifiedBy>
  <cp:revision>2</cp:revision>
  <dcterms:created xsi:type="dcterms:W3CDTF">2018-10-29T09:41:00Z</dcterms:created>
  <dcterms:modified xsi:type="dcterms:W3CDTF">2018-10-29T10:01:00Z</dcterms:modified>
</cp:coreProperties>
</file>