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E8" w:rsidRPr="0001689E" w:rsidRDefault="00B042E8" w:rsidP="00B042E8">
      <w:pPr>
        <w:spacing w:after="0" w:line="300" w:lineRule="atLeast"/>
        <w:rPr>
          <w:rFonts w:ascii="Times New Roman" w:hAnsi="Times New Roman" w:cs="Times New Roman"/>
          <w:b/>
          <w:color w:val="222222"/>
          <w:sz w:val="24"/>
          <w:szCs w:val="24"/>
        </w:rPr>
      </w:pPr>
      <w:r w:rsidRPr="0001689E">
        <w:rPr>
          <w:rFonts w:ascii="Times New Roman" w:eastAsia="Times New Roman" w:hAnsi="Times New Roman" w:cs="Times New Roman"/>
          <w:b/>
          <w:color w:val="222222"/>
          <w:sz w:val="24"/>
          <w:szCs w:val="24"/>
        </w:rPr>
        <w:t>Street level bureaucrats</w:t>
      </w:r>
      <w:r>
        <w:rPr>
          <w:rFonts w:ascii="Times New Roman" w:eastAsia="Times New Roman" w:hAnsi="Times New Roman" w:cs="Times New Roman"/>
          <w:b/>
          <w:color w:val="222222"/>
          <w:sz w:val="24"/>
          <w:szCs w:val="24"/>
        </w:rPr>
        <w:t>:</w:t>
      </w:r>
      <w:r w:rsidRPr="0001689E">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 xml:space="preserve">malaria in pregnancy </w:t>
      </w:r>
      <w:r w:rsidRPr="0001689E">
        <w:rPr>
          <w:rFonts w:ascii="Times New Roman" w:eastAsia="Times New Roman" w:hAnsi="Times New Roman" w:cs="Times New Roman"/>
          <w:b/>
          <w:color w:val="222222"/>
          <w:sz w:val="24"/>
          <w:szCs w:val="24"/>
        </w:rPr>
        <w:t>policy implementation in nine Ghanaian health facilities</w:t>
      </w:r>
    </w:p>
    <w:p w:rsidR="00B042E8" w:rsidRDefault="00B042E8" w:rsidP="00B042E8">
      <w:pPr>
        <w:spacing w:after="0" w:line="300" w:lineRule="atLeast"/>
        <w:rPr>
          <w:rFonts w:ascii="Times New Roman" w:hAnsi="Times New Roman" w:cs="Times New Roman"/>
          <w:color w:val="222222"/>
          <w:sz w:val="24"/>
          <w:szCs w:val="24"/>
        </w:rPr>
      </w:pPr>
    </w:p>
    <w:p w:rsidR="00B042E8" w:rsidRPr="0001689E" w:rsidRDefault="00B042E8" w:rsidP="00B042E8">
      <w:pPr>
        <w:spacing w:after="0" w:line="300" w:lineRule="atLeast"/>
        <w:rPr>
          <w:rFonts w:ascii="Times New Roman" w:eastAsia="Times New Roman" w:hAnsi="Times New Roman" w:cs="Times New Roman"/>
          <w:color w:val="222222"/>
          <w:sz w:val="24"/>
          <w:szCs w:val="24"/>
        </w:rPr>
      </w:pPr>
      <w:bookmarkStart w:id="0" w:name="_GoBack"/>
      <w:r w:rsidRPr="0001689E">
        <w:rPr>
          <w:rFonts w:ascii="Times New Roman" w:hAnsi="Times New Roman" w:cs="Times New Roman"/>
          <w:color w:val="222222"/>
          <w:sz w:val="24"/>
          <w:szCs w:val="24"/>
        </w:rPr>
        <w:t xml:space="preserve">Introduction </w:t>
      </w:r>
      <w:r w:rsidRPr="0001689E">
        <w:rPr>
          <w:rFonts w:ascii="Times New Roman" w:hAnsi="Times New Roman" w:cs="Times New Roman"/>
          <w:color w:val="222222"/>
          <w:sz w:val="24"/>
          <w:szCs w:val="24"/>
        </w:rPr>
        <w:br/>
        <w:t xml:space="preserve">Malaria in pregnancy continues to be a debilitating disease and governments in sub Saharan Africa continue to make efforts to prevent and manage it in order to reduce the negative outcomes. Currently interventions such as ITNs, </w:t>
      </w:r>
      <w:proofErr w:type="spellStart"/>
      <w:r w:rsidRPr="0001689E">
        <w:rPr>
          <w:rFonts w:ascii="Times New Roman" w:hAnsi="Times New Roman" w:cs="Times New Roman"/>
          <w:color w:val="222222"/>
          <w:sz w:val="24"/>
          <w:szCs w:val="24"/>
        </w:rPr>
        <w:t>IPTp</w:t>
      </w:r>
      <w:proofErr w:type="spellEnd"/>
      <w:r w:rsidRPr="0001689E">
        <w:rPr>
          <w:rFonts w:ascii="Times New Roman" w:hAnsi="Times New Roman" w:cs="Times New Roman"/>
          <w:color w:val="222222"/>
          <w:sz w:val="24"/>
          <w:szCs w:val="24"/>
        </w:rPr>
        <w:t xml:space="preserve"> and </w:t>
      </w:r>
      <w:r>
        <w:rPr>
          <w:rFonts w:ascii="Times New Roman" w:hAnsi="Times New Roman" w:cs="Times New Roman"/>
          <w:color w:val="222222"/>
          <w:sz w:val="24"/>
          <w:szCs w:val="24"/>
        </w:rPr>
        <w:t>treatm</w:t>
      </w:r>
      <w:r w:rsidRPr="0001689E">
        <w:rPr>
          <w:rFonts w:ascii="Times New Roman" w:hAnsi="Times New Roman" w:cs="Times New Roman"/>
          <w:color w:val="222222"/>
          <w:sz w:val="24"/>
          <w:szCs w:val="24"/>
        </w:rPr>
        <w:t>ent of malaria in pregnancy have been implemented in Ghana. Using ethnographic study methods, this study s</w:t>
      </w:r>
      <w:r>
        <w:rPr>
          <w:rFonts w:ascii="Times New Roman" w:hAnsi="Times New Roman" w:cs="Times New Roman"/>
          <w:color w:val="222222"/>
          <w:sz w:val="24"/>
          <w:szCs w:val="24"/>
        </w:rPr>
        <w:t>ought to understand</w:t>
      </w:r>
      <w:r w:rsidRPr="0001689E">
        <w:rPr>
          <w:rFonts w:ascii="Times New Roman" w:hAnsi="Times New Roman" w:cs="Times New Roman"/>
          <w:color w:val="222222"/>
          <w:sz w:val="24"/>
          <w:szCs w:val="24"/>
        </w:rPr>
        <w:t xml:space="preserve"> dynamics of health care provision and response from pregnant women utilizing malaria interventions in nine health care facilities in Ghana. </w:t>
      </w:r>
      <w:r w:rsidRPr="0001689E">
        <w:rPr>
          <w:rFonts w:ascii="Times New Roman" w:hAnsi="Times New Roman" w:cs="Times New Roman"/>
          <w:color w:val="222222"/>
          <w:sz w:val="24"/>
          <w:szCs w:val="24"/>
        </w:rPr>
        <w:br/>
      </w:r>
    </w:p>
    <w:p w:rsidR="00B042E8" w:rsidRPr="0001689E" w:rsidRDefault="00B042E8" w:rsidP="00B042E8">
      <w:pPr>
        <w:spacing w:after="0" w:line="300" w:lineRule="atLeast"/>
        <w:rPr>
          <w:rFonts w:ascii="Times New Roman" w:eastAsia="Times New Roman" w:hAnsi="Times New Roman" w:cs="Times New Roman"/>
          <w:color w:val="222222"/>
          <w:sz w:val="24"/>
          <w:szCs w:val="24"/>
        </w:rPr>
      </w:pPr>
      <w:r w:rsidRPr="0001689E">
        <w:rPr>
          <w:rFonts w:ascii="Times New Roman" w:eastAsia="Times New Roman" w:hAnsi="Times New Roman" w:cs="Times New Roman"/>
          <w:color w:val="222222"/>
          <w:sz w:val="24"/>
          <w:szCs w:val="24"/>
        </w:rPr>
        <w:t>Methods</w:t>
      </w:r>
    </w:p>
    <w:p w:rsidR="00B042E8" w:rsidRPr="0001689E" w:rsidRDefault="00B042E8" w:rsidP="00B042E8">
      <w:pPr>
        <w:spacing w:after="0" w:line="300" w:lineRule="atLeast"/>
        <w:rPr>
          <w:rFonts w:ascii="Times New Roman" w:hAnsi="Times New Roman" w:cs="Times New Roman"/>
          <w:color w:val="222222"/>
          <w:sz w:val="24"/>
          <w:szCs w:val="24"/>
        </w:rPr>
      </w:pPr>
      <w:r w:rsidRPr="0001689E">
        <w:rPr>
          <w:rFonts w:ascii="Times New Roman" w:eastAsia="Times New Roman" w:hAnsi="Times New Roman" w:cs="Times New Roman"/>
          <w:color w:val="222222"/>
          <w:sz w:val="24"/>
          <w:szCs w:val="24"/>
        </w:rPr>
        <w:t xml:space="preserve">The study employed ethnography through in depth interviews, case studies and observations in antenatal clinics in five government health facilities and three Christian Health Association facilities for a period of nine months in two Ghanaian regions. </w:t>
      </w:r>
      <w:r>
        <w:rPr>
          <w:rFonts w:ascii="Times New Roman" w:eastAsia="Times New Roman" w:hAnsi="Times New Roman" w:cs="Times New Roman"/>
          <w:color w:val="222222"/>
          <w:sz w:val="24"/>
          <w:szCs w:val="24"/>
        </w:rPr>
        <w:t>O</w:t>
      </w:r>
      <w:r w:rsidRPr="0001689E">
        <w:rPr>
          <w:rFonts w:ascii="Times New Roman" w:eastAsia="Times New Roman" w:hAnsi="Times New Roman" w:cs="Times New Roman"/>
          <w:color w:val="222222"/>
          <w:sz w:val="24"/>
          <w:szCs w:val="24"/>
        </w:rPr>
        <w:t>bservations</w:t>
      </w:r>
      <w:r>
        <w:rPr>
          <w:rFonts w:ascii="Times New Roman" w:eastAsia="Times New Roman" w:hAnsi="Times New Roman" w:cs="Times New Roman"/>
          <w:color w:val="222222"/>
          <w:sz w:val="24"/>
          <w:szCs w:val="24"/>
        </w:rPr>
        <w:t xml:space="preserve"> were also conducted </w:t>
      </w:r>
      <w:r w:rsidRPr="0001689E">
        <w:rPr>
          <w:rFonts w:ascii="Times New Roman" w:eastAsia="Times New Roman" w:hAnsi="Times New Roman" w:cs="Times New Roman"/>
          <w:color w:val="222222"/>
          <w:sz w:val="24"/>
          <w:szCs w:val="24"/>
        </w:rPr>
        <w:t xml:space="preserve">in pharmacies and laboratories in the health facilities. Additionally, interviews were held with health providers, </w:t>
      </w:r>
      <w:r>
        <w:rPr>
          <w:rFonts w:ascii="Times New Roman" w:eastAsia="Times New Roman" w:hAnsi="Times New Roman" w:cs="Times New Roman"/>
          <w:color w:val="222222"/>
          <w:sz w:val="24"/>
          <w:szCs w:val="24"/>
        </w:rPr>
        <w:t xml:space="preserve">administrators, </w:t>
      </w:r>
      <w:r w:rsidRPr="0001689E">
        <w:rPr>
          <w:rFonts w:ascii="Times New Roman" w:eastAsia="Times New Roman" w:hAnsi="Times New Roman" w:cs="Times New Roman"/>
          <w:color w:val="222222"/>
          <w:sz w:val="24"/>
          <w:szCs w:val="24"/>
        </w:rPr>
        <w:t xml:space="preserve">pregnant women and community gate keepers to understand how health care is organized. All ethical procedures were followed. Data was triangulated and analyzed using grounded theory approach. The results are based on the outcome of the analysis. </w:t>
      </w:r>
      <w:r w:rsidRPr="0001689E">
        <w:rPr>
          <w:rFonts w:ascii="Times New Roman" w:eastAsia="Times New Roman" w:hAnsi="Times New Roman" w:cs="Times New Roman"/>
          <w:color w:val="222222"/>
          <w:sz w:val="24"/>
          <w:szCs w:val="24"/>
        </w:rPr>
        <w:br/>
      </w:r>
    </w:p>
    <w:p w:rsidR="00B042E8" w:rsidRPr="0001689E" w:rsidRDefault="00B042E8" w:rsidP="00B042E8">
      <w:pPr>
        <w:spacing w:after="0" w:line="300" w:lineRule="atLeast"/>
        <w:rPr>
          <w:rFonts w:ascii="Times New Roman" w:eastAsia="Times New Roman" w:hAnsi="Times New Roman" w:cs="Times New Roman"/>
          <w:color w:val="222222"/>
          <w:sz w:val="24"/>
          <w:szCs w:val="24"/>
        </w:rPr>
      </w:pPr>
      <w:r w:rsidRPr="0001689E">
        <w:rPr>
          <w:rFonts w:ascii="Times New Roman" w:hAnsi="Times New Roman" w:cs="Times New Roman"/>
          <w:color w:val="222222"/>
          <w:sz w:val="24"/>
          <w:szCs w:val="24"/>
        </w:rPr>
        <w:t xml:space="preserve">Results </w:t>
      </w:r>
      <w:r w:rsidRPr="0001689E">
        <w:rPr>
          <w:rFonts w:ascii="Times New Roman" w:hAnsi="Times New Roman" w:cs="Times New Roman"/>
          <w:color w:val="222222"/>
          <w:sz w:val="24"/>
          <w:szCs w:val="24"/>
        </w:rPr>
        <w:br/>
      </w:r>
      <w:r w:rsidRPr="0001689E">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results</w:t>
      </w:r>
      <w:r w:rsidRPr="0001689E">
        <w:rPr>
          <w:rFonts w:ascii="Times New Roman" w:eastAsia="Times New Roman" w:hAnsi="Times New Roman" w:cs="Times New Roman"/>
          <w:color w:val="222222"/>
          <w:sz w:val="24"/>
          <w:szCs w:val="24"/>
        </w:rPr>
        <w:t xml:space="preserve"> suggest that health facilities cope</w:t>
      </w:r>
      <w:r>
        <w:rPr>
          <w:rFonts w:ascii="Times New Roman" w:eastAsia="Times New Roman" w:hAnsi="Times New Roman" w:cs="Times New Roman"/>
          <w:color w:val="222222"/>
          <w:sz w:val="24"/>
          <w:szCs w:val="24"/>
        </w:rPr>
        <w:t>d</w:t>
      </w:r>
      <w:r w:rsidRPr="0001689E">
        <w:rPr>
          <w:rFonts w:ascii="Times New Roman" w:eastAsia="Times New Roman" w:hAnsi="Times New Roman" w:cs="Times New Roman"/>
          <w:color w:val="222222"/>
          <w:sz w:val="24"/>
          <w:szCs w:val="24"/>
        </w:rPr>
        <w:t xml:space="preserve"> with failure of government to reimburse </w:t>
      </w:r>
      <w:r>
        <w:rPr>
          <w:rFonts w:ascii="Times New Roman" w:eastAsia="Times New Roman" w:hAnsi="Times New Roman" w:cs="Times New Roman"/>
          <w:color w:val="222222"/>
          <w:sz w:val="24"/>
          <w:szCs w:val="24"/>
        </w:rPr>
        <w:t>them</w:t>
      </w:r>
      <w:r w:rsidRPr="0001689E">
        <w:rPr>
          <w:rFonts w:ascii="Times New Roman" w:eastAsia="Times New Roman" w:hAnsi="Times New Roman" w:cs="Times New Roman"/>
          <w:color w:val="222222"/>
          <w:sz w:val="24"/>
          <w:szCs w:val="24"/>
        </w:rPr>
        <w:t xml:space="preserve"> for cost incurred </w:t>
      </w:r>
      <w:r>
        <w:rPr>
          <w:rFonts w:ascii="Times New Roman" w:eastAsia="Times New Roman" w:hAnsi="Times New Roman" w:cs="Times New Roman"/>
          <w:color w:val="222222"/>
          <w:sz w:val="24"/>
          <w:szCs w:val="24"/>
        </w:rPr>
        <w:t xml:space="preserve">in treating clients </w:t>
      </w:r>
      <w:r w:rsidRPr="0001689E">
        <w:rPr>
          <w:rFonts w:ascii="Times New Roman" w:eastAsia="Times New Roman" w:hAnsi="Times New Roman" w:cs="Times New Roman"/>
          <w:color w:val="222222"/>
          <w:sz w:val="24"/>
          <w:szCs w:val="24"/>
        </w:rPr>
        <w:t>and frequent stock outs of drugs and</w:t>
      </w:r>
      <w:r>
        <w:rPr>
          <w:rFonts w:ascii="Times New Roman" w:eastAsia="Times New Roman" w:hAnsi="Times New Roman" w:cs="Times New Roman"/>
          <w:color w:val="222222"/>
          <w:sz w:val="24"/>
          <w:szCs w:val="24"/>
        </w:rPr>
        <w:t xml:space="preserve"> medical</w:t>
      </w:r>
      <w:r w:rsidRPr="0001689E">
        <w:rPr>
          <w:rFonts w:ascii="Times New Roman" w:eastAsia="Times New Roman" w:hAnsi="Times New Roman" w:cs="Times New Roman"/>
          <w:color w:val="222222"/>
          <w:sz w:val="24"/>
          <w:szCs w:val="24"/>
        </w:rPr>
        <w:t xml:space="preserve"> supplies by passing </w:t>
      </w:r>
      <w:r>
        <w:rPr>
          <w:rFonts w:ascii="Times New Roman" w:eastAsia="Times New Roman" w:hAnsi="Times New Roman" w:cs="Times New Roman"/>
          <w:color w:val="222222"/>
          <w:sz w:val="24"/>
          <w:szCs w:val="24"/>
        </w:rPr>
        <w:t>them</w:t>
      </w:r>
      <w:r w:rsidRPr="0001689E">
        <w:rPr>
          <w:rFonts w:ascii="Times New Roman" w:eastAsia="Times New Roman" w:hAnsi="Times New Roman" w:cs="Times New Roman"/>
          <w:color w:val="222222"/>
          <w:sz w:val="24"/>
          <w:szCs w:val="24"/>
        </w:rPr>
        <w:t xml:space="preserve"> to clients, through charging fees for </w:t>
      </w:r>
      <w:r>
        <w:rPr>
          <w:rFonts w:ascii="Times New Roman" w:eastAsia="Times New Roman" w:hAnsi="Times New Roman" w:cs="Times New Roman"/>
          <w:color w:val="222222"/>
          <w:sz w:val="24"/>
          <w:szCs w:val="24"/>
        </w:rPr>
        <w:t xml:space="preserve">fee-free health </w:t>
      </w:r>
      <w:r w:rsidRPr="0001689E">
        <w:rPr>
          <w:rFonts w:ascii="Times New Roman" w:eastAsia="Times New Roman" w:hAnsi="Times New Roman" w:cs="Times New Roman"/>
          <w:color w:val="222222"/>
          <w:sz w:val="24"/>
          <w:szCs w:val="24"/>
        </w:rPr>
        <w:t xml:space="preserve">services. </w:t>
      </w:r>
      <w:r>
        <w:rPr>
          <w:rFonts w:ascii="Times New Roman" w:eastAsia="Times New Roman" w:hAnsi="Times New Roman" w:cs="Times New Roman"/>
          <w:color w:val="222222"/>
          <w:sz w:val="24"/>
          <w:szCs w:val="24"/>
        </w:rPr>
        <w:t>Insured p</w:t>
      </w:r>
      <w:r w:rsidRPr="0001689E">
        <w:rPr>
          <w:rFonts w:ascii="Times New Roman" w:eastAsia="Times New Roman" w:hAnsi="Times New Roman" w:cs="Times New Roman"/>
          <w:color w:val="222222"/>
          <w:sz w:val="24"/>
          <w:szCs w:val="24"/>
        </w:rPr>
        <w:t xml:space="preserve">regnant women paid </w:t>
      </w:r>
      <w:r w:rsidRPr="0001689E">
        <w:rPr>
          <w:rFonts w:ascii="Times New Roman" w:hAnsi="Times New Roman" w:cs="Times New Roman"/>
          <w:color w:val="222222"/>
          <w:sz w:val="24"/>
          <w:szCs w:val="24"/>
        </w:rPr>
        <w:t>50</w:t>
      </w:r>
      <w:r>
        <w:rPr>
          <w:rFonts w:ascii="Times New Roman" w:eastAsia="Times New Roman" w:hAnsi="Times New Roman" w:cs="Times New Roman"/>
          <w:color w:val="222222"/>
          <w:sz w:val="24"/>
          <w:szCs w:val="24"/>
        </w:rPr>
        <w:t xml:space="preserve">% of </w:t>
      </w:r>
      <w:r w:rsidRPr="0001689E">
        <w:rPr>
          <w:rFonts w:ascii="Times New Roman" w:eastAsia="Times New Roman" w:hAnsi="Times New Roman" w:cs="Times New Roman"/>
          <w:color w:val="222222"/>
          <w:sz w:val="24"/>
          <w:szCs w:val="24"/>
        </w:rPr>
        <w:t>cost of ANC services, routine drugs, malaria treatment</w:t>
      </w:r>
      <w:r>
        <w:rPr>
          <w:rFonts w:ascii="Times New Roman" w:eastAsia="Times New Roman" w:hAnsi="Times New Roman" w:cs="Times New Roman"/>
          <w:color w:val="222222"/>
          <w:sz w:val="24"/>
          <w:szCs w:val="24"/>
        </w:rPr>
        <w:t xml:space="preserve"> and lab tests. Uninsured w</w:t>
      </w:r>
      <w:r w:rsidRPr="0001689E">
        <w:rPr>
          <w:rFonts w:ascii="Times New Roman" w:eastAsia="Times New Roman" w:hAnsi="Times New Roman" w:cs="Times New Roman"/>
          <w:color w:val="222222"/>
          <w:sz w:val="24"/>
          <w:szCs w:val="24"/>
        </w:rPr>
        <w:t xml:space="preserve">omen </w:t>
      </w:r>
      <w:r>
        <w:rPr>
          <w:rFonts w:ascii="Times New Roman" w:eastAsia="Times New Roman" w:hAnsi="Times New Roman" w:cs="Times New Roman"/>
          <w:color w:val="222222"/>
          <w:sz w:val="24"/>
          <w:szCs w:val="24"/>
        </w:rPr>
        <w:t>paid</w:t>
      </w:r>
      <w:r w:rsidRPr="0001689E">
        <w:rPr>
          <w:rFonts w:ascii="Times New Roman" w:eastAsia="Times New Roman" w:hAnsi="Times New Roman" w:cs="Times New Roman"/>
          <w:color w:val="222222"/>
          <w:sz w:val="24"/>
          <w:szCs w:val="24"/>
        </w:rPr>
        <w:t xml:space="preserve"> full cost </w:t>
      </w:r>
      <w:r>
        <w:rPr>
          <w:rFonts w:ascii="Times New Roman" w:eastAsia="Times New Roman" w:hAnsi="Times New Roman" w:cs="Times New Roman"/>
          <w:color w:val="222222"/>
          <w:sz w:val="24"/>
          <w:szCs w:val="24"/>
        </w:rPr>
        <w:t>of all health</w:t>
      </w:r>
      <w:r w:rsidRPr="0001689E">
        <w:rPr>
          <w:rFonts w:ascii="Times New Roman" w:eastAsia="Times New Roman" w:hAnsi="Times New Roman" w:cs="Times New Roman"/>
          <w:color w:val="222222"/>
          <w:sz w:val="24"/>
          <w:szCs w:val="24"/>
        </w:rPr>
        <w:t xml:space="preserve"> services. Both insured and uninsured pregnant women pai</w:t>
      </w:r>
      <w:r>
        <w:rPr>
          <w:rFonts w:ascii="Times New Roman" w:eastAsia="Times New Roman" w:hAnsi="Times New Roman" w:cs="Times New Roman"/>
          <w:color w:val="222222"/>
          <w:sz w:val="24"/>
          <w:szCs w:val="24"/>
        </w:rPr>
        <w:t>d</w:t>
      </w:r>
      <w:r w:rsidRPr="0001689E">
        <w:rPr>
          <w:rFonts w:ascii="Times New Roman" w:eastAsia="Times New Roman" w:hAnsi="Times New Roman" w:cs="Times New Roman"/>
          <w:color w:val="222222"/>
          <w:sz w:val="24"/>
          <w:szCs w:val="24"/>
        </w:rPr>
        <w:t xml:space="preserve"> full cost of </w:t>
      </w:r>
      <w:proofErr w:type="spellStart"/>
      <w:r w:rsidRPr="0001689E">
        <w:rPr>
          <w:rFonts w:ascii="Times New Roman" w:hAnsi="Times New Roman" w:cs="Times New Roman"/>
          <w:sz w:val="24"/>
          <w:szCs w:val="24"/>
        </w:rPr>
        <w:t>sulphadoxine-pyrimethamine</w:t>
      </w:r>
      <w:proofErr w:type="spellEnd"/>
      <w:r w:rsidRPr="0001689E">
        <w:rPr>
          <w:rFonts w:ascii="Times New Roman" w:hAnsi="Times New Roman" w:cs="Times New Roman"/>
          <w:sz w:val="24"/>
          <w:szCs w:val="24"/>
        </w:rPr>
        <w:t xml:space="preserve"> (SP) for the prevention of malaria in pregnancy in seven of the facilities</w:t>
      </w:r>
      <w:r w:rsidRPr="0001689E">
        <w:rPr>
          <w:rFonts w:ascii="Times New Roman" w:eastAsia="Times New Roman" w:hAnsi="Times New Roman" w:cs="Times New Roman"/>
          <w:color w:val="222222"/>
          <w:sz w:val="24"/>
          <w:szCs w:val="24"/>
        </w:rPr>
        <w:t>. </w:t>
      </w:r>
      <w:r w:rsidRPr="0001689E">
        <w:rPr>
          <w:rFonts w:ascii="Times New Roman" w:hAnsi="Times New Roman" w:cs="Times New Roman"/>
          <w:color w:val="222222"/>
          <w:sz w:val="24"/>
          <w:szCs w:val="24"/>
        </w:rPr>
        <w:t>The consequences was that the health facilities were able to maintain their stocks and to keep their facilities running. However</w:t>
      </w:r>
      <w:r>
        <w:rPr>
          <w:rFonts w:ascii="Times New Roman" w:hAnsi="Times New Roman" w:cs="Times New Roman"/>
          <w:color w:val="222222"/>
          <w:sz w:val="24"/>
          <w:szCs w:val="24"/>
        </w:rPr>
        <w:t>,</w:t>
      </w:r>
      <w:r w:rsidRPr="0001689E">
        <w:rPr>
          <w:rFonts w:ascii="Times New Roman" w:hAnsi="Times New Roman" w:cs="Times New Roman"/>
          <w:color w:val="222222"/>
          <w:sz w:val="24"/>
          <w:szCs w:val="24"/>
        </w:rPr>
        <w:t xml:space="preserve"> a good number of clients who could not pay for services were not </w:t>
      </w:r>
      <w:r>
        <w:rPr>
          <w:rFonts w:ascii="Times New Roman" w:hAnsi="Times New Roman" w:cs="Times New Roman"/>
          <w:color w:val="222222"/>
          <w:sz w:val="24"/>
          <w:szCs w:val="24"/>
        </w:rPr>
        <w:t>un</w:t>
      </w:r>
      <w:r w:rsidRPr="0001689E">
        <w:rPr>
          <w:rFonts w:ascii="Times New Roman" w:hAnsi="Times New Roman" w:cs="Times New Roman"/>
          <w:color w:val="222222"/>
          <w:sz w:val="24"/>
          <w:szCs w:val="24"/>
        </w:rPr>
        <w:t>able to access health care. For such clients this challe</w:t>
      </w:r>
      <w:r>
        <w:rPr>
          <w:rFonts w:ascii="Times New Roman" w:hAnsi="Times New Roman" w:cs="Times New Roman"/>
          <w:color w:val="222222"/>
          <w:sz w:val="24"/>
          <w:szCs w:val="24"/>
        </w:rPr>
        <w:t>nge contributed</w:t>
      </w:r>
      <w:r w:rsidRPr="0001689E">
        <w:rPr>
          <w:rFonts w:ascii="Times New Roman" w:hAnsi="Times New Roman" w:cs="Times New Roman"/>
          <w:color w:val="222222"/>
          <w:sz w:val="24"/>
          <w:szCs w:val="24"/>
        </w:rPr>
        <w:t xml:space="preserve"> to defaults and inability to pay for laboratory test such as malaria in pregnancy test, which sometimes frustrated health care providers</w:t>
      </w:r>
      <w:r>
        <w:rPr>
          <w:rFonts w:ascii="Times New Roman" w:hAnsi="Times New Roman" w:cs="Times New Roman"/>
          <w:color w:val="222222"/>
          <w:sz w:val="24"/>
          <w:szCs w:val="24"/>
        </w:rPr>
        <w:t>,</w:t>
      </w:r>
      <w:r w:rsidRPr="0001689E">
        <w:rPr>
          <w:rFonts w:ascii="Times New Roman" w:hAnsi="Times New Roman" w:cs="Times New Roman"/>
          <w:color w:val="222222"/>
          <w:sz w:val="24"/>
          <w:szCs w:val="24"/>
        </w:rPr>
        <w:t xml:space="preserve"> as it impeded their ability to make good clinical diagnoses. </w:t>
      </w:r>
      <w:r w:rsidRPr="0001689E">
        <w:rPr>
          <w:rFonts w:ascii="Times New Roman" w:hAnsi="Times New Roman" w:cs="Times New Roman"/>
          <w:color w:val="222222"/>
          <w:sz w:val="24"/>
          <w:szCs w:val="24"/>
        </w:rPr>
        <w:br/>
      </w:r>
      <w:r w:rsidRPr="0001689E">
        <w:rPr>
          <w:rFonts w:ascii="Times New Roman" w:hAnsi="Times New Roman" w:cs="Times New Roman"/>
          <w:color w:val="222222"/>
          <w:sz w:val="24"/>
          <w:szCs w:val="24"/>
        </w:rPr>
        <w:br/>
        <w:t xml:space="preserve">Conclusion </w:t>
      </w:r>
      <w:r w:rsidRPr="0001689E">
        <w:rPr>
          <w:rFonts w:ascii="Times New Roman" w:hAnsi="Times New Roman" w:cs="Times New Roman"/>
          <w:color w:val="222222"/>
          <w:sz w:val="24"/>
          <w:szCs w:val="24"/>
        </w:rPr>
        <w:br/>
        <w:t xml:space="preserve">Political interest needs to be backed by continued support from the government to </w:t>
      </w:r>
      <w:r>
        <w:rPr>
          <w:rFonts w:ascii="Times New Roman" w:hAnsi="Times New Roman" w:cs="Times New Roman"/>
          <w:color w:val="222222"/>
          <w:sz w:val="24"/>
          <w:szCs w:val="24"/>
        </w:rPr>
        <w:t xml:space="preserve">government and CHAG facilities ensure that </w:t>
      </w:r>
      <w:r w:rsidRPr="0001689E">
        <w:rPr>
          <w:rFonts w:ascii="Times New Roman" w:hAnsi="Times New Roman" w:cs="Times New Roman"/>
          <w:color w:val="222222"/>
          <w:sz w:val="24"/>
          <w:szCs w:val="24"/>
        </w:rPr>
        <w:t>resources are adequately provided to health facilities to enable them provide critical care to pregnant women</w:t>
      </w:r>
      <w:r>
        <w:rPr>
          <w:rFonts w:ascii="Times New Roman" w:hAnsi="Times New Roman" w:cs="Times New Roman"/>
          <w:color w:val="222222"/>
          <w:sz w:val="24"/>
          <w:szCs w:val="24"/>
        </w:rPr>
        <w:t>,</w:t>
      </w:r>
      <w:r w:rsidRPr="0001689E">
        <w:rPr>
          <w:rFonts w:ascii="Times New Roman" w:hAnsi="Times New Roman" w:cs="Times New Roman"/>
          <w:color w:val="222222"/>
          <w:sz w:val="24"/>
          <w:szCs w:val="24"/>
        </w:rPr>
        <w:t xml:space="preserve"> if malaria</w:t>
      </w:r>
      <w:r>
        <w:rPr>
          <w:rFonts w:ascii="Times New Roman" w:hAnsi="Times New Roman" w:cs="Times New Roman"/>
          <w:color w:val="222222"/>
          <w:sz w:val="24"/>
          <w:szCs w:val="24"/>
        </w:rPr>
        <w:t xml:space="preserve"> in pregnancy and the negative consequences</w:t>
      </w:r>
      <w:r w:rsidRPr="0001689E">
        <w:rPr>
          <w:rFonts w:ascii="Times New Roman" w:hAnsi="Times New Roman" w:cs="Times New Roman"/>
          <w:color w:val="222222"/>
          <w:sz w:val="24"/>
          <w:szCs w:val="24"/>
        </w:rPr>
        <w:t xml:space="preserve"> is to be controlled. Other lessons are also drawn from this study. </w:t>
      </w:r>
    </w:p>
    <w:bookmarkEnd w:id="0"/>
    <w:tbl>
      <w:tblPr>
        <w:tblW w:w="0" w:type="auto"/>
        <w:tblCellMar>
          <w:top w:w="15" w:type="dxa"/>
          <w:left w:w="15" w:type="dxa"/>
          <w:bottom w:w="15" w:type="dxa"/>
          <w:right w:w="15" w:type="dxa"/>
        </w:tblCellMar>
        <w:tblLook w:val="04A0" w:firstRow="1" w:lastRow="0" w:firstColumn="1" w:lastColumn="0" w:noHBand="0" w:noVBand="1"/>
      </w:tblPr>
      <w:tblGrid>
        <w:gridCol w:w="486"/>
        <w:gridCol w:w="8874"/>
      </w:tblGrid>
      <w:tr w:rsidR="00B042E8" w:rsidRPr="0001689E" w:rsidTr="00331368">
        <w:trPr>
          <w:trHeight w:val="243"/>
        </w:trPr>
        <w:tc>
          <w:tcPr>
            <w:tcW w:w="480" w:type="dxa"/>
            <w:tcMar>
              <w:top w:w="0" w:type="dxa"/>
              <w:left w:w="240" w:type="dxa"/>
              <w:bottom w:w="0" w:type="dxa"/>
              <w:right w:w="240" w:type="dxa"/>
            </w:tcMar>
          </w:tcPr>
          <w:p w:rsidR="00B042E8" w:rsidRPr="0001689E" w:rsidRDefault="00B042E8" w:rsidP="00331368">
            <w:pPr>
              <w:spacing w:after="0" w:line="240" w:lineRule="auto"/>
              <w:rPr>
                <w:rFonts w:ascii="Times New Roman" w:eastAsia="Times New Roman" w:hAnsi="Times New Roman" w:cs="Times New Roman"/>
                <w:sz w:val="24"/>
                <w:szCs w:val="24"/>
              </w:rPr>
            </w:pPr>
          </w:p>
        </w:tc>
        <w:tc>
          <w:tcPr>
            <w:tcW w:w="14370" w:type="dxa"/>
            <w:tcMar>
              <w:top w:w="0" w:type="dxa"/>
              <w:left w:w="0" w:type="dxa"/>
              <w:bottom w:w="0" w:type="dxa"/>
              <w:right w:w="0" w:type="dxa"/>
            </w:tcMar>
            <w:vAlign w:val="center"/>
          </w:tcPr>
          <w:p w:rsidR="00B042E8" w:rsidRPr="0001689E" w:rsidRDefault="00B042E8" w:rsidP="00331368">
            <w:pPr>
              <w:spacing w:line="300" w:lineRule="atLeast"/>
              <w:rPr>
                <w:rFonts w:ascii="Times New Roman" w:eastAsia="Times New Roman" w:hAnsi="Times New Roman" w:cs="Times New Roman"/>
                <w:color w:val="1A73E8"/>
                <w:spacing w:val="4"/>
                <w:sz w:val="24"/>
                <w:szCs w:val="24"/>
              </w:rPr>
            </w:pPr>
          </w:p>
        </w:tc>
      </w:tr>
    </w:tbl>
    <w:p w:rsidR="0006014F" w:rsidRDefault="0006014F"/>
    <w:sectPr w:rsidR="00060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E8"/>
    <w:rsid w:val="0006014F"/>
    <w:rsid w:val="00B0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169E5-C5D4-4703-AD15-19CB02E7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Aberese-Ako</dc:creator>
  <cp:keywords/>
  <dc:description/>
  <cp:lastModifiedBy>Dr. Aberese-Ako</cp:lastModifiedBy>
  <cp:revision>1</cp:revision>
  <dcterms:created xsi:type="dcterms:W3CDTF">2018-10-30T10:08:00Z</dcterms:created>
  <dcterms:modified xsi:type="dcterms:W3CDTF">2018-10-30T10:15:00Z</dcterms:modified>
</cp:coreProperties>
</file>