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0F56" w14:textId="042601A9" w:rsidR="005F4B76" w:rsidRPr="00656580" w:rsidRDefault="0092399E" w:rsidP="005F4B76">
      <w:pPr>
        <w:rPr>
          <w:rFonts w:ascii="Times New Roman" w:hAnsi="Times New Roman" w:cs="Times New Roman"/>
          <w:b/>
          <w:sz w:val="24"/>
          <w:szCs w:val="24"/>
        </w:rPr>
      </w:pPr>
      <w:r w:rsidRPr="00656580">
        <w:rPr>
          <w:rFonts w:ascii="Times New Roman" w:hAnsi="Times New Roman" w:cs="Times New Roman"/>
          <w:b/>
          <w:sz w:val="24"/>
          <w:szCs w:val="24"/>
        </w:rPr>
        <w:t xml:space="preserve">Barriers and opportunities for </w:t>
      </w:r>
      <w:r w:rsidR="005F4B76" w:rsidRPr="00656580">
        <w:rPr>
          <w:rFonts w:ascii="Times New Roman" w:hAnsi="Times New Roman" w:cs="Times New Roman"/>
          <w:b/>
          <w:sz w:val="24"/>
          <w:szCs w:val="24"/>
        </w:rPr>
        <w:t>NCD management in Primary Health Care</w:t>
      </w:r>
      <w:r w:rsidRPr="00656580">
        <w:rPr>
          <w:rFonts w:ascii="Times New Roman" w:hAnsi="Times New Roman" w:cs="Times New Roman"/>
          <w:b/>
          <w:sz w:val="24"/>
          <w:szCs w:val="24"/>
        </w:rPr>
        <w:t xml:space="preserve">: Lessons from a clinical workflow analysis in diabetes and hypertension clinics </w:t>
      </w:r>
    </w:p>
    <w:p w14:paraId="2C3B4656" w14:textId="190D7D0C" w:rsidR="0092399E" w:rsidRPr="00656580" w:rsidRDefault="0092399E" w:rsidP="0092399E">
      <w:pPr>
        <w:rPr>
          <w:rFonts w:ascii="Times New Roman" w:hAnsi="Times New Roman" w:cs="Times New Roman"/>
          <w:b/>
          <w:bCs/>
          <w:color w:val="000000"/>
          <w:sz w:val="24"/>
          <w:szCs w:val="24"/>
        </w:rPr>
      </w:pPr>
      <w:r w:rsidRPr="00656580">
        <w:rPr>
          <w:rFonts w:ascii="Times New Roman" w:hAnsi="Times New Roman" w:cs="Times New Roman"/>
          <w:b/>
          <w:bCs/>
          <w:color w:val="000000"/>
          <w:sz w:val="24"/>
          <w:szCs w:val="24"/>
        </w:rPr>
        <w:t>Caroline Gitonga</w:t>
      </w:r>
      <w:r w:rsidRPr="00656580">
        <w:rPr>
          <w:rFonts w:ascii="Times New Roman" w:hAnsi="Times New Roman" w:cs="Times New Roman"/>
          <w:b/>
          <w:bCs/>
          <w:color w:val="000000"/>
          <w:sz w:val="24"/>
          <w:szCs w:val="24"/>
          <w:vertAlign w:val="superscript"/>
        </w:rPr>
        <w:t>1</w:t>
      </w:r>
      <w:r w:rsidRPr="00656580">
        <w:rPr>
          <w:rFonts w:ascii="Times New Roman" w:hAnsi="Times New Roman" w:cs="Times New Roman"/>
          <w:b/>
          <w:bCs/>
          <w:color w:val="000000"/>
          <w:sz w:val="24"/>
          <w:szCs w:val="24"/>
        </w:rPr>
        <w:t>, Sarah Kedenge</w:t>
      </w:r>
      <w:r w:rsidRPr="00656580">
        <w:rPr>
          <w:rFonts w:ascii="Times New Roman" w:hAnsi="Times New Roman" w:cs="Times New Roman"/>
          <w:b/>
          <w:bCs/>
          <w:color w:val="000000"/>
          <w:sz w:val="24"/>
          <w:szCs w:val="24"/>
          <w:vertAlign w:val="superscript"/>
        </w:rPr>
        <w:t>1</w:t>
      </w:r>
      <w:proofErr w:type="gramStart"/>
      <w:r w:rsidRPr="00656580">
        <w:rPr>
          <w:rFonts w:ascii="Times New Roman" w:hAnsi="Times New Roman" w:cs="Times New Roman"/>
          <w:b/>
          <w:bCs/>
          <w:color w:val="000000"/>
          <w:sz w:val="24"/>
          <w:szCs w:val="24"/>
        </w:rPr>
        <w:t>,</w:t>
      </w:r>
      <w:r w:rsidRPr="00656580">
        <w:rPr>
          <w:rFonts w:ascii="Times New Roman" w:hAnsi="Times New Roman" w:cs="Times New Roman"/>
          <w:b/>
          <w:bCs/>
          <w:color w:val="000000"/>
          <w:sz w:val="24"/>
          <w:szCs w:val="24"/>
          <w:vertAlign w:val="superscript"/>
        </w:rPr>
        <w:t xml:space="preserve">  </w:t>
      </w:r>
      <w:r w:rsidRPr="00656580">
        <w:rPr>
          <w:rFonts w:ascii="Times New Roman" w:hAnsi="Times New Roman" w:cs="Times New Roman"/>
          <w:b/>
          <w:bCs/>
          <w:color w:val="000000"/>
          <w:sz w:val="24"/>
          <w:szCs w:val="24"/>
        </w:rPr>
        <w:t>Alice</w:t>
      </w:r>
      <w:proofErr w:type="gramEnd"/>
      <w:r w:rsidRPr="00656580">
        <w:rPr>
          <w:rFonts w:ascii="Times New Roman" w:hAnsi="Times New Roman" w:cs="Times New Roman"/>
          <w:b/>
          <w:bCs/>
          <w:color w:val="000000"/>
          <w:sz w:val="24"/>
          <w:szCs w:val="24"/>
        </w:rPr>
        <w:t xml:space="preserve"> Tarus</w:t>
      </w:r>
      <w:r w:rsidRPr="00656580">
        <w:rPr>
          <w:rFonts w:ascii="Times New Roman" w:hAnsi="Times New Roman" w:cs="Times New Roman"/>
          <w:b/>
          <w:bCs/>
          <w:color w:val="000000"/>
          <w:sz w:val="24"/>
          <w:szCs w:val="24"/>
          <w:vertAlign w:val="superscript"/>
        </w:rPr>
        <w:t xml:space="preserve">1, </w:t>
      </w:r>
      <w:r w:rsidRPr="00656580">
        <w:rPr>
          <w:rFonts w:ascii="Times New Roman" w:hAnsi="Times New Roman" w:cs="Times New Roman"/>
          <w:b/>
          <w:bCs/>
          <w:color w:val="000000"/>
          <w:sz w:val="24"/>
          <w:szCs w:val="24"/>
        </w:rPr>
        <w:t>Albert Orwa</w:t>
      </w:r>
      <w:r w:rsidRPr="00656580">
        <w:rPr>
          <w:rFonts w:ascii="Times New Roman" w:hAnsi="Times New Roman" w:cs="Times New Roman"/>
          <w:b/>
          <w:bCs/>
          <w:color w:val="000000"/>
          <w:sz w:val="24"/>
          <w:szCs w:val="24"/>
          <w:vertAlign w:val="superscript"/>
        </w:rPr>
        <w:t>1</w:t>
      </w:r>
      <w:r w:rsidRPr="00656580">
        <w:rPr>
          <w:rFonts w:ascii="Times New Roman" w:hAnsi="Times New Roman" w:cs="Times New Roman"/>
          <w:b/>
          <w:bCs/>
          <w:color w:val="000000"/>
          <w:sz w:val="24"/>
          <w:szCs w:val="24"/>
        </w:rPr>
        <w:t>, Caroline Kyalo</w:t>
      </w:r>
      <w:r w:rsidRPr="00656580">
        <w:rPr>
          <w:rFonts w:ascii="Times New Roman" w:hAnsi="Times New Roman" w:cs="Times New Roman"/>
          <w:b/>
          <w:bCs/>
          <w:color w:val="000000"/>
          <w:sz w:val="24"/>
          <w:szCs w:val="24"/>
          <w:vertAlign w:val="superscript"/>
        </w:rPr>
        <w:t>1</w:t>
      </w:r>
      <w:r w:rsidRPr="00656580">
        <w:rPr>
          <w:rFonts w:ascii="Times New Roman" w:hAnsi="Times New Roman" w:cs="Times New Roman"/>
          <w:b/>
          <w:bCs/>
          <w:color w:val="000000"/>
          <w:sz w:val="24"/>
          <w:szCs w:val="24"/>
        </w:rPr>
        <w:t>, Eddine Sarroukh</w:t>
      </w:r>
      <w:r w:rsidRPr="00656580">
        <w:rPr>
          <w:rFonts w:ascii="Times New Roman" w:hAnsi="Times New Roman" w:cs="Times New Roman"/>
          <w:b/>
          <w:bCs/>
          <w:color w:val="000000"/>
          <w:sz w:val="24"/>
          <w:szCs w:val="24"/>
          <w:vertAlign w:val="superscript"/>
        </w:rPr>
        <w:t>1</w:t>
      </w:r>
      <w:r w:rsidRPr="00656580">
        <w:rPr>
          <w:rFonts w:ascii="Times New Roman" w:hAnsi="Times New Roman" w:cs="Times New Roman"/>
          <w:b/>
          <w:bCs/>
          <w:color w:val="000000"/>
          <w:sz w:val="24"/>
          <w:szCs w:val="24"/>
        </w:rPr>
        <w:t>.</w:t>
      </w:r>
    </w:p>
    <w:p w14:paraId="7B0B6153" w14:textId="77777777" w:rsidR="0092399E" w:rsidRPr="00656580" w:rsidRDefault="0092399E" w:rsidP="0092399E">
      <w:pPr>
        <w:rPr>
          <w:rFonts w:ascii="Times New Roman" w:hAnsi="Times New Roman" w:cs="Times New Roman"/>
          <w:b/>
          <w:bCs/>
          <w:color w:val="000000"/>
          <w:sz w:val="24"/>
          <w:szCs w:val="24"/>
          <w:vertAlign w:val="superscript"/>
        </w:rPr>
      </w:pPr>
      <w:r w:rsidRPr="00656580">
        <w:rPr>
          <w:rFonts w:ascii="Times New Roman" w:hAnsi="Times New Roman" w:cs="Times New Roman"/>
          <w:b/>
          <w:bCs/>
          <w:color w:val="000000"/>
          <w:sz w:val="24"/>
          <w:szCs w:val="24"/>
          <w:vertAlign w:val="superscript"/>
        </w:rPr>
        <w:t>1</w:t>
      </w:r>
      <w:r w:rsidRPr="00656580">
        <w:rPr>
          <w:rFonts w:ascii="Times New Roman" w:hAnsi="Times New Roman" w:cs="Times New Roman"/>
          <w:b/>
          <w:bCs/>
          <w:color w:val="000000"/>
          <w:sz w:val="24"/>
          <w:szCs w:val="24"/>
        </w:rPr>
        <w:t>Philips Research Africa</w:t>
      </w:r>
    </w:p>
    <w:p w14:paraId="5E9D304E" w14:textId="0BCB55E7" w:rsidR="00D86860" w:rsidRPr="00656580" w:rsidRDefault="005F4B76" w:rsidP="005F4B76">
      <w:pPr>
        <w:rPr>
          <w:rFonts w:ascii="Times New Roman" w:hAnsi="Times New Roman" w:cs="Times New Roman"/>
          <w:sz w:val="24"/>
          <w:szCs w:val="24"/>
        </w:rPr>
      </w:pPr>
      <w:r w:rsidRPr="00656580">
        <w:rPr>
          <w:rFonts w:ascii="Times New Roman" w:hAnsi="Times New Roman" w:cs="Times New Roman"/>
          <w:sz w:val="24"/>
          <w:szCs w:val="24"/>
        </w:rPr>
        <w:t xml:space="preserve">Non-communicable diseases (NCDs) are the leading cause of death globally. In 2015, NCDs accounted for 39.8 million (71.3%) of the 55.8 million deaths reported globally. </w:t>
      </w:r>
      <w:r w:rsidR="00CC5520" w:rsidRPr="00656580">
        <w:rPr>
          <w:rFonts w:ascii="Times New Roman" w:hAnsi="Times New Roman" w:cs="Times New Roman"/>
          <w:sz w:val="24"/>
          <w:szCs w:val="24"/>
        </w:rPr>
        <w:t>In recent decades, low and middle income countries (LMICs)</w:t>
      </w:r>
      <w:r w:rsidRPr="00656580">
        <w:rPr>
          <w:rFonts w:ascii="Times New Roman" w:hAnsi="Times New Roman" w:cs="Times New Roman"/>
          <w:sz w:val="24"/>
          <w:szCs w:val="24"/>
        </w:rPr>
        <w:t xml:space="preserve"> have experienced an epidemiological transition from majority of deaths and disability being caused by communicable diseases to an increase in NCD deaths. The inability of the health systems</w:t>
      </w:r>
      <w:r w:rsidR="00D02816" w:rsidRPr="00656580">
        <w:rPr>
          <w:rFonts w:ascii="Times New Roman" w:hAnsi="Times New Roman" w:cs="Times New Roman"/>
          <w:sz w:val="24"/>
          <w:szCs w:val="24"/>
        </w:rPr>
        <w:t xml:space="preserve"> in the LMICs</w:t>
      </w:r>
      <w:r w:rsidRPr="00656580">
        <w:rPr>
          <w:rFonts w:ascii="Times New Roman" w:hAnsi="Times New Roman" w:cs="Times New Roman"/>
          <w:sz w:val="24"/>
          <w:szCs w:val="24"/>
        </w:rPr>
        <w:t xml:space="preserve"> to cope with the NCD burden is evident as higher rates of premature deaths from NCDs.</w:t>
      </w:r>
      <w:r w:rsidR="00D02816" w:rsidRPr="00656580">
        <w:rPr>
          <w:rFonts w:ascii="Times New Roman" w:hAnsi="Times New Roman" w:cs="Times New Roman"/>
          <w:sz w:val="24"/>
          <w:szCs w:val="24"/>
        </w:rPr>
        <w:t xml:space="preserve"> Response to the NCD epidemic in LMICs will need structured NCD services at the primary health care </w:t>
      </w:r>
      <w:r w:rsidR="00CC5520" w:rsidRPr="00656580">
        <w:rPr>
          <w:rFonts w:ascii="Times New Roman" w:hAnsi="Times New Roman" w:cs="Times New Roman"/>
          <w:sz w:val="24"/>
          <w:szCs w:val="24"/>
        </w:rPr>
        <w:t xml:space="preserve">(PHC) </w:t>
      </w:r>
      <w:r w:rsidR="00D02816" w:rsidRPr="00656580">
        <w:rPr>
          <w:rFonts w:ascii="Times New Roman" w:hAnsi="Times New Roman" w:cs="Times New Roman"/>
          <w:sz w:val="24"/>
          <w:szCs w:val="24"/>
        </w:rPr>
        <w:t>level.</w:t>
      </w:r>
    </w:p>
    <w:p w14:paraId="761C9167" w14:textId="4B0EC228" w:rsidR="005046E3" w:rsidRPr="00656580" w:rsidRDefault="00D02816" w:rsidP="005046E3">
      <w:pPr>
        <w:rPr>
          <w:rFonts w:ascii="Times New Roman" w:hAnsi="Times New Roman" w:cs="Times New Roman"/>
          <w:sz w:val="24"/>
          <w:szCs w:val="24"/>
        </w:rPr>
      </w:pPr>
      <w:r w:rsidRPr="00656580">
        <w:rPr>
          <w:rFonts w:ascii="Times New Roman" w:hAnsi="Times New Roman" w:cs="Times New Roman"/>
          <w:sz w:val="24"/>
          <w:szCs w:val="24"/>
        </w:rPr>
        <w:t>To examine the readiness of the PHC facilities</w:t>
      </w:r>
      <w:r w:rsidR="00E40050" w:rsidRPr="00656580">
        <w:rPr>
          <w:rFonts w:ascii="Times New Roman" w:hAnsi="Times New Roman" w:cs="Times New Roman"/>
          <w:sz w:val="24"/>
          <w:szCs w:val="24"/>
        </w:rPr>
        <w:t xml:space="preserve"> to offer NCD services</w:t>
      </w:r>
      <w:r w:rsidRPr="00656580">
        <w:rPr>
          <w:rFonts w:ascii="Times New Roman" w:hAnsi="Times New Roman" w:cs="Times New Roman"/>
          <w:sz w:val="24"/>
          <w:szCs w:val="24"/>
        </w:rPr>
        <w:t xml:space="preserve"> and identify opportunities for NCD management in PHC facilities, we </w:t>
      </w:r>
      <w:r w:rsidR="0092399E" w:rsidRPr="00656580">
        <w:rPr>
          <w:rFonts w:ascii="Times New Roman" w:hAnsi="Times New Roman" w:cs="Times New Roman"/>
          <w:sz w:val="24"/>
          <w:szCs w:val="24"/>
        </w:rPr>
        <w:t xml:space="preserve">undertook an assessment of the </w:t>
      </w:r>
      <w:r w:rsidR="00DC3D3A" w:rsidRPr="00656580">
        <w:rPr>
          <w:rFonts w:ascii="Times New Roman" w:hAnsi="Times New Roman" w:cs="Times New Roman"/>
          <w:sz w:val="24"/>
          <w:szCs w:val="24"/>
        </w:rPr>
        <w:t xml:space="preserve">clinical </w:t>
      </w:r>
      <w:r w:rsidR="0092399E" w:rsidRPr="00656580">
        <w:rPr>
          <w:rFonts w:ascii="Times New Roman" w:hAnsi="Times New Roman" w:cs="Times New Roman"/>
          <w:sz w:val="24"/>
          <w:szCs w:val="24"/>
        </w:rPr>
        <w:t xml:space="preserve">practices and clinical workflows in the outpatient </w:t>
      </w:r>
      <w:r w:rsidR="00DC3D3A" w:rsidRPr="00656580">
        <w:rPr>
          <w:rFonts w:ascii="Times New Roman" w:hAnsi="Times New Roman" w:cs="Times New Roman"/>
          <w:sz w:val="24"/>
          <w:szCs w:val="24"/>
        </w:rPr>
        <w:t>clinics for</w:t>
      </w:r>
      <w:r w:rsidRPr="00656580">
        <w:rPr>
          <w:rFonts w:ascii="Times New Roman" w:hAnsi="Times New Roman" w:cs="Times New Roman"/>
          <w:sz w:val="24"/>
          <w:szCs w:val="24"/>
        </w:rPr>
        <w:t xml:space="preserve"> </w:t>
      </w:r>
      <w:r w:rsidR="00E40050" w:rsidRPr="00656580">
        <w:rPr>
          <w:rFonts w:ascii="Times New Roman" w:hAnsi="Times New Roman" w:cs="Times New Roman"/>
          <w:sz w:val="24"/>
          <w:szCs w:val="24"/>
        </w:rPr>
        <w:t>diabetes and hypertension</w:t>
      </w:r>
      <w:r w:rsidRPr="00656580">
        <w:rPr>
          <w:rFonts w:ascii="Times New Roman" w:hAnsi="Times New Roman" w:cs="Times New Roman"/>
          <w:sz w:val="24"/>
          <w:szCs w:val="24"/>
        </w:rPr>
        <w:t xml:space="preserve"> in</w:t>
      </w:r>
      <w:r w:rsidR="0092399E" w:rsidRPr="00656580">
        <w:rPr>
          <w:rFonts w:ascii="Times New Roman" w:hAnsi="Times New Roman" w:cs="Times New Roman"/>
          <w:sz w:val="24"/>
          <w:szCs w:val="24"/>
        </w:rPr>
        <w:t xml:space="preserve"> 3</w:t>
      </w:r>
      <w:r w:rsidRPr="00656580">
        <w:rPr>
          <w:rFonts w:ascii="Times New Roman" w:hAnsi="Times New Roman" w:cs="Times New Roman"/>
          <w:sz w:val="24"/>
          <w:szCs w:val="24"/>
        </w:rPr>
        <w:t xml:space="preserve"> PHC</w:t>
      </w:r>
      <w:r w:rsidR="00CC5520" w:rsidRPr="00656580">
        <w:rPr>
          <w:rFonts w:ascii="Times New Roman" w:hAnsi="Times New Roman" w:cs="Times New Roman"/>
          <w:sz w:val="24"/>
          <w:szCs w:val="24"/>
        </w:rPr>
        <w:t xml:space="preserve"> facilities</w:t>
      </w:r>
      <w:r w:rsidRPr="00656580">
        <w:rPr>
          <w:rFonts w:ascii="Times New Roman" w:hAnsi="Times New Roman" w:cs="Times New Roman"/>
          <w:sz w:val="24"/>
          <w:szCs w:val="24"/>
        </w:rPr>
        <w:t xml:space="preserve"> and </w:t>
      </w:r>
      <w:r w:rsidR="0092399E" w:rsidRPr="00656580">
        <w:rPr>
          <w:rFonts w:ascii="Times New Roman" w:hAnsi="Times New Roman" w:cs="Times New Roman"/>
          <w:sz w:val="24"/>
          <w:szCs w:val="24"/>
        </w:rPr>
        <w:t xml:space="preserve">3 </w:t>
      </w:r>
      <w:r w:rsidRPr="00656580">
        <w:rPr>
          <w:rFonts w:ascii="Times New Roman" w:hAnsi="Times New Roman" w:cs="Times New Roman"/>
          <w:sz w:val="24"/>
          <w:szCs w:val="24"/>
        </w:rPr>
        <w:t>higher levels facilities in Kiambu County</w:t>
      </w:r>
      <w:r w:rsidR="00CC5520" w:rsidRPr="00656580">
        <w:rPr>
          <w:rFonts w:ascii="Times New Roman" w:hAnsi="Times New Roman" w:cs="Times New Roman"/>
          <w:sz w:val="24"/>
          <w:szCs w:val="24"/>
        </w:rPr>
        <w:t xml:space="preserve"> in Kenya</w:t>
      </w:r>
      <w:r w:rsidRPr="00656580">
        <w:rPr>
          <w:rFonts w:ascii="Times New Roman" w:hAnsi="Times New Roman" w:cs="Times New Roman"/>
          <w:sz w:val="24"/>
          <w:szCs w:val="24"/>
        </w:rPr>
        <w:t>.</w:t>
      </w:r>
      <w:r w:rsidR="005C3894" w:rsidRPr="00656580">
        <w:rPr>
          <w:rFonts w:ascii="Times New Roman" w:hAnsi="Times New Roman" w:cs="Times New Roman"/>
          <w:sz w:val="24"/>
          <w:szCs w:val="24"/>
        </w:rPr>
        <w:t xml:space="preserve"> </w:t>
      </w:r>
      <w:r w:rsidR="005046E3" w:rsidRPr="00656580">
        <w:rPr>
          <w:rFonts w:ascii="Times New Roman" w:hAnsi="Times New Roman" w:cs="Times New Roman"/>
          <w:sz w:val="24"/>
          <w:szCs w:val="24"/>
        </w:rPr>
        <w:t>Results from</w:t>
      </w:r>
      <w:r w:rsidR="009F2A51" w:rsidRPr="00656580">
        <w:rPr>
          <w:rFonts w:ascii="Times New Roman" w:hAnsi="Times New Roman" w:cs="Times New Roman"/>
          <w:sz w:val="24"/>
          <w:szCs w:val="24"/>
        </w:rPr>
        <w:t xml:space="preserve"> </w:t>
      </w:r>
      <w:r w:rsidR="00CC5520" w:rsidRPr="00656580">
        <w:rPr>
          <w:rFonts w:ascii="Times New Roman" w:hAnsi="Times New Roman" w:cs="Times New Roman"/>
          <w:sz w:val="24"/>
          <w:szCs w:val="24"/>
        </w:rPr>
        <w:t xml:space="preserve">the </w:t>
      </w:r>
      <w:r w:rsidR="009F2A51" w:rsidRPr="00656580">
        <w:rPr>
          <w:rFonts w:ascii="Times New Roman" w:hAnsi="Times New Roman" w:cs="Times New Roman"/>
          <w:sz w:val="24"/>
          <w:szCs w:val="24"/>
        </w:rPr>
        <w:t xml:space="preserve">analysis showed the </w:t>
      </w:r>
      <w:r w:rsidR="00E40050" w:rsidRPr="00656580">
        <w:rPr>
          <w:rFonts w:ascii="Times New Roman" w:hAnsi="Times New Roman" w:cs="Times New Roman"/>
          <w:sz w:val="24"/>
          <w:szCs w:val="24"/>
        </w:rPr>
        <w:t xml:space="preserve">facilities </w:t>
      </w:r>
      <w:r w:rsidR="009F2A51" w:rsidRPr="00656580">
        <w:rPr>
          <w:rFonts w:ascii="Times New Roman" w:hAnsi="Times New Roman" w:cs="Times New Roman"/>
          <w:sz w:val="24"/>
          <w:szCs w:val="24"/>
        </w:rPr>
        <w:t>lack</w:t>
      </w:r>
      <w:r w:rsidR="0092399E" w:rsidRPr="00656580">
        <w:rPr>
          <w:rFonts w:ascii="Times New Roman" w:hAnsi="Times New Roman" w:cs="Times New Roman"/>
          <w:sz w:val="24"/>
          <w:szCs w:val="24"/>
        </w:rPr>
        <w:t>ed</w:t>
      </w:r>
      <w:r w:rsidR="009F2A51" w:rsidRPr="00656580">
        <w:rPr>
          <w:rFonts w:ascii="Times New Roman" w:hAnsi="Times New Roman" w:cs="Times New Roman"/>
          <w:sz w:val="24"/>
          <w:szCs w:val="24"/>
        </w:rPr>
        <w:t xml:space="preserve"> policies on NCD management at</w:t>
      </w:r>
      <w:r w:rsidR="0092399E" w:rsidRPr="00656580">
        <w:rPr>
          <w:rFonts w:ascii="Times New Roman" w:hAnsi="Times New Roman" w:cs="Times New Roman"/>
          <w:sz w:val="24"/>
          <w:szCs w:val="24"/>
        </w:rPr>
        <w:t xml:space="preserve"> the</w:t>
      </w:r>
      <w:r w:rsidR="009F2A51" w:rsidRPr="00656580">
        <w:rPr>
          <w:rFonts w:ascii="Times New Roman" w:hAnsi="Times New Roman" w:cs="Times New Roman"/>
          <w:sz w:val="24"/>
          <w:szCs w:val="24"/>
        </w:rPr>
        <w:t xml:space="preserve"> PHC level</w:t>
      </w:r>
      <w:r w:rsidR="00E40050" w:rsidRPr="00656580">
        <w:rPr>
          <w:rFonts w:ascii="Times New Roman" w:hAnsi="Times New Roman" w:cs="Times New Roman"/>
          <w:sz w:val="24"/>
          <w:szCs w:val="24"/>
        </w:rPr>
        <w:t>, experience</w:t>
      </w:r>
      <w:r w:rsidR="0092399E" w:rsidRPr="00656580">
        <w:rPr>
          <w:rFonts w:ascii="Times New Roman" w:hAnsi="Times New Roman" w:cs="Times New Roman"/>
          <w:sz w:val="24"/>
          <w:szCs w:val="24"/>
        </w:rPr>
        <w:t>d</w:t>
      </w:r>
      <w:r w:rsidR="00E40050" w:rsidRPr="00656580">
        <w:rPr>
          <w:rFonts w:ascii="Times New Roman" w:hAnsi="Times New Roman" w:cs="Times New Roman"/>
          <w:sz w:val="24"/>
          <w:szCs w:val="24"/>
        </w:rPr>
        <w:t xml:space="preserve"> frequent</w:t>
      </w:r>
      <w:r w:rsidR="009F2A51" w:rsidRPr="00656580">
        <w:rPr>
          <w:rFonts w:ascii="Times New Roman" w:hAnsi="Times New Roman" w:cs="Times New Roman"/>
          <w:sz w:val="24"/>
          <w:szCs w:val="24"/>
        </w:rPr>
        <w:t xml:space="preserve"> d</w:t>
      </w:r>
      <w:r w:rsidR="005046E3" w:rsidRPr="00656580">
        <w:rPr>
          <w:rFonts w:ascii="Times New Roman" w:hAnsi="Times New Roman" w:cs="Times New Roman"/>
          <w:sz w:val="24"/>
          <w:szCs w:val="24"/>
        </w:rPr>
        <w:t>rug stock-outs</w:t>
      </w:r>
      <w:r w:rsidR="00E40050" w:rsidRPr="00656580">
        <w:rPr>
          <w:rFonts w:ascii="Times New Roman" w:hAnsi="Times New Roman" w:cs="Times New Roman"/>
          <w:sz w:val="24"/>
          <w:szCs w:val="24"/>
        </w:rPr>
        <w:t xml:space="preserve">, </w:t>
      </w:r>
      <w:r w:rsidR="0092399E" w:rsidRPr="00656580">
        <w:rPr>
          <w:rFonts w:ascii="Times New Roman" w:hAnsi="Times New Roman" w:cs="Times New Roman"/>
          <w:sz w:val="24"/>
          <w:szCs w:val="24"/>
        </w:rPr>
        <w:t>lacked</w:t>
      </w:r>
      <w:r w:rsidR="00E40050" w:rsidRPr="00656580">
        <w:rPr>
          <w:rFonts w:ascii="Times New Roman" w:hAnsi="Times New Roman" w:cs="Times New Roman"/>
          <w:sz w:val="24"/>
          <w:szCs w:val="24"/>
        </w:rPr>
        <w:t xml:space="preserve"> information on management of </w:t>
      </w:r>
      <w:r w:rsidR="00DC3D3A" w:rsidRPr="00656580">
        <w:rPr>
          <w:rFonts w:ascii="Times New Roman" w:hAnsi="Times New Roman" w:cs="Times New Roman"/>
          <w:sz w:val="24"/>
          <w:szCs w:val="24"/>
        </w:rPr>
        <w:t>the</w:t>
      </w:r>
      <w:r w:rsidR="00E40050" w:rsidRPr="00656580">
        <w:rPr>
          <w:rFonts w:ascii="Times New Roman" w:hAnsi="Times New Roman" w:cs="Times New Roman"/>
          <w:sz w:val="24"/>
          <w:szCs w:val="24"/>
        </w:rPr>
        <w:t xml:space="preserve"> conditions at the PHC level and the health information systems </w:t>
      </w:r>
      <w:r w:rsidR="0092399E" w:rsidRPr="00656580">
        <w:rPr>
          <w:rFonts w:ascii="Times New Roman" w:hAnsi="Times New Roman" w:cs="Times New Roman"/>
          <w:sz w:val="24"/>
          <w:szCs w:val="24"/>
        </w:rPr>
        <w:t>were</w:t>
      </w:r>
      <w:r w:rsidR="00E40050" w:rsidRPr="00656580">
        <w:rPr>
          <w:rFonts w:ascii="Times New Roman" w:hAnsi="Times New Roman" w:cs="Times New Roman"/>
          <w:sz w:val="24"/>
          <w:szCs w:val="24"/>
        </w:rPr>
        <w:t xml:space="preserve"> </w:t>
      </w:r>
      <w:r w:rsidR="00CC5520" w:rsidRPr="00656580">
        <w:rPr>
          <w:rFonts w:ascii="Times New Roman" w:hAnsi="Times New Roman" w:cs="Times New Roman"/>
          <w:sz w:val="24"/>
          <w:szCs w:val="24"/>
        </w:rPr>
        <w:t>insufficient or absent for the documentation of the NCD data.</w:t>
      </w:r>
      <w:r w:rsidR="00E40050" w:rsidRPr="00656580">
        <w:rPr>
          <w:rFonts w:ascii="Times New Roman" w:hAnsi="Times New Roman" w:cs="Times New Roman"/>
          <w:sz w:val="24"/>
          <w:szCs w:val="24"/>
        </w:rPr>
        <w:t xml:space="preserve"> </w:t>
      </w:r>
      <w:r w:rsidR="0092399E" w:rsidRPr="00656580">
        <w:rPr>
          <w:rFonts w:ascii="Times New Roman" w:hAnsi="Times New Roman" w:cs="Times New Roman"/>
          <w:sz w:val="24"/>
          <w:szCs w:val="24"/>
        </w:rPr>
        <w:t>Additionally the facilities were understaffed with high workload in the NCD clinics and the staff lacked specialized training in NCD management. The study identified barriers and opportunities in improving diabetes and hypertension management at PHC level.</w:t>
      </w:r>
    </w:p>
    <w:p w14:paraId="5391B886" w14:textId="77777777" w:rsidR="00D02816" w:rsidRPr="00656580" w:rsidRDefault="00D02816" w:rsidP="005F4B76">
      <w:pPr>
        <w:rPr>
          <w:rFonts w:ascii="Times New Roman" w:hAnsi="Times New Roman" w:cs="Times New Roman"/>
          <w:sz w:val="24"/>
          <w:szCs w:val="24"/>
        </w:rPr>
      </w:pPr>
      <w:bookmarkStart w:id="0" w:name="_GoBack"/>
      <w:bookmarkEnd w:id="0"/>
    </w:p>
    <w:sectPr w:rsidR="00D02816" w:rsidRPr="0065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76"/>
    <w:rsid w:val="005046E3"/>
    <w:rsid w:val="005C3894"/>
    <w:rsid w:val="005F4B76"/>
    <w:rsid w:val="00656580"/>
    <w:rsid w:val="0092399E"/>
    <w:rsid w:val="009F2A51"/>
    <w:rsid w:val="00C5267A"/>
    <w:rsid w:val="00CC5520"/>
    <w:rsid w:val="00D02816"/>
    <w:rsid w:val="00D86860"/>
    <w:rsid w:val="00DC3D3A"/>
    <w:rsid w:val="00E4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B956"/>
  <w15:chartTrackingRefBased/>
  <w15:docId w15:val="{7B27076C-3261-4FAC-BCDB-BE317BA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7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43759">
      <w:bodyDiv w:val="1"/>
      <w:marLeft w:val="0"/>
      <w:marRight w:val="0"/>
      <w:marTop w:val="0"/>
      <w:marBottom w:val="0"/>
      <w:divBdr>
        <w:top w:val="none" w:sz="0" w:space="0" w:color="auto"/>
        <w:left w:val="none" w:sz="0" w:space="0" w:color="auto"/>
        <w:bottom w:val="none" w:sz="0" w:space="0" w:color="auto"/>
        <w:right w:val="none" w:sz="0" w:space="0" w:color="auto"/>
      </w:divBdr>
      <w:divsChild>
        <w:div w:id="1659386040">
          <w:marLeft w:val="677"/>
          <w:marRight w:val="0"/>
          <w:marTop w:val="0"/>
          <w:marBottom w:val="0"/>
          <w:divBdr>
            <w:top w:val="none" w:sz="0" w:space="0" w:color="auto"/>
            <w:left w:val="none" w:sz="0" w:space="0" w:color="auto"/>
            <w:bottom w:val="none" w:sz="0" w:space="0" w:color="auto"/>
            <w:right w:val="none" w:sz="0" w:space="0" w:color="auto"/>
          </w:divBdr>
        </w:div>
        <w:div w:id="1721399194">
          <w:marLeft w:val="677"/>
          <w:marRight w:val="0"/>
          <w:marTop w:val="0"/>
          <w:marBottom w:val="0"/>
          <w:divBdr>
            <w:top w:val="none" w:sz="0" w:space="0" w:color="auto"/>
            <w:left w:val="none" w:sz="0" w:space="0" w:color="auto"/>
            <w:bottom w:val="none" w:sz="0" w:space="0" w:color="auto"/>
            <w:right w:val="none" w:sz="0" w:space="0" w:color="auto"/>
          </w:divBdr>
        </w:div>
        <w:div w:id="2042700189">
          <w:marLeft w:val="677"/>
          <w:marRight w:val="0"/>
          <w:marTop w:val="0"/>
          <w:marBottom w:val="0"/>
          <w:divBdr>
            <w:top w:val="none" w:sz="0" w:space="0" w:color="auto"/>
            <w:left w:val="none" w:sz="0" w:space="0" w:color="auto"/>
            <w:bottom w:val="none" w:sz="0" w:space="0" w:color="auto"/>
            <w:right w:val="none" w:sz="0" w:space="0" w:color="auto"/>
          </w:divBdr>
        </w:div>
        <w:div w:id="155193782">
          <w:marLeft w:val="677"/>
          <w:marRight w:val="0"/>
          <w:marTop w:val="0"/>
          <w:marBottom w:val="0"/>
          <w:divBdr>
            <w:top w:val="none" w:sz="0" w:space="0" w:color="auto"/>
            <w:left w:val="none" w:sz="0" w:space="0" w:color="auto"/>
            <w:bottom w:val="none" w:sz="0" w:space="0" w:color="auto"/>
            <w:right w:val="none" w:sz="0" w:space="0" w:color="auto"/>
          </w:divBdr>
        </w:div>
        <w:div w:id="609506372">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Gitonga, Caroline</dc:creator>
  <cp:keywords/>
  <dc:description/>
  <cp:lastModifiedBy>W. Gitonga, Caroline</cp:lastModifiedBy>
  <cp:revision>3</cp:revision>
  <dcterms:created xsi:type="dcterms:W3CDTF">2018-10-30T19:15:00Z</dcterms:created>
  <dcterms:modified xsi:type="dcterms:W3CDTF">2018-10-30T19:16:00Z</dcterms:modified>
</cp:coreProperties>
</file>