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91" w:rsidRPr="00C1700C" w:rsidRDefault="004C5D91" w:rsidP="00FB00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0C">
        <w:rPr>
          <w:rFonts w:ascii="Times New Roman" w:hAnsi="Times New Roman" w:cs="Times New Roman"/>
          <w:b/>
          <w:sz w:val="24"/>
          <w:szCs w:val="24"/>
        </w:rPr>
        <w:t>Title: Socioeconomic differentials of child stunting in rural and urban areas of Zambia</w:t>
      </w:r>
    </w:p>
    <w:p w:rsidR="00C1700C" w:rsidRDefault="00346E9E" w:rsidP="00FB00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Author: </w:t>
      </w:r>
      <w:r w:rsidR="00C1700C">
        <w:rPr>
          <w:rFonts w:ascii="Times New Roman" w:hAnsi="Times New Roman" w:cs="Times New Roman"/>
          <w:b/>
          <w:sz w:val="24"/>
          <w:szCs w:val="24"/>
        </w:rPr>
        <w:t>Douglas Mushinge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C5D91" w:rsidRPr="00C1700C" w:rsidRDefault="00346E9E" w:rsidP="00FB00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Co-authors: Ass Prof </w:t>
      </w:r>
      <w:r w:rsidR="004C5D91" w:rsidRPr="00C1700C">
        <w:rPr>
          <w:rFonts w:ascii="Times New Roman" w:hAnsi="Times New Roman" w:cs="Times New Roman"/>
          <w:b/>
          <w:sz w:val="24"/>
          <w:szCs w:val="24"/>
        </w:rPr>
        <w:t xml:space="preserve">John Ataguba, </w:t>
      </w:r>
      <w:r>
        <w:rPr>
          <w:rFonts w:ascii="Times New Roman" w:hAnsi="Times New Roman" w:cs="Times New Roman"/>
          <w:b/>
          <w:sz w:val="24"/>
          <w:szCs w:val="24"/>
        </w:rPr>
        <w:t xml:space="preserve">Mr </w:t>
      </w:r>
      <w:r w:rsidR="004C5D91" w:rsidRPr="00C1700C">
        <w:rPr>
          <w:rFonts w:ascii="Times New Roman" w:hAnsi="Times New Roman" w:cs="Times New Roman"/>
          <w:b/>
          <w:sz w:val="24"/>
          <w:szCs w:val="24"/>
        </w:rPr>
        <w:t>Thomas Wilkinson</w:t>
      </w:r>
    </w:p>
    <w:p w:rsidR="00565CCB" w:rsidRPr="00C1700C" w:rsidRDefault="00FB007B" w:rsidP="00FB00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0C">
        <w:rPr>
          <w:rFonts w:ascii="Times New Roman" w:hAnsi="Times New Roman" w:cs="Times New Roman"/>
          <w:b/>
          <w:sz w:val="24"/>
          <w:szCs w:val="24"/>
        </w:rPr>
        <w:t>Thesis abstract</w:t>
      </w:r>
    </w:p>
    <w:p w:rsidR="007A446B" w:rsidRPr="00C1700C" w:rsidRDefault="0081186F" w:rsidP="007A4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0C">
        <w:rPr>
          <w:rFonts w:ascii="Times New Roman" w:hAnsi="Times New Roman" w:cs="Times New Roman"/>
          <w:sz w:val="24"/>
          <w:szCs w:val="24"/>
        </w:rPr>
        <w:t xml:space="preserve">Child stunting remains one of the </w:t>
      </w:r>
      <w:r w:rsidR="008C570B" w:rsidRPr="00C1700C">
        <w:rPr>
          <w:rFonts w:ascii="Times New Roman" w:hAnsi="Times New Roman" w:cs="Times New Roman"/>
          <w:sz w:val="24"/>
          <w:szCs w:val="24"/>
        </w:rPr>
        <w:t>biggest public health concerns in Zambia and other low and middle income countries</w:t>
      </w:r>
      <w:r w:rsidR="00086836" w:rsidRPr="00C1700C">
        <w:rPr>
          <w:rFonts w:ascii="Times New Roman" w:hAnsi="Times New Roman" w:cs="Times New Roman"/>
          <w:sz w:val="24"/>
          <w:szCs w:val="24"/>
        </w:rPr>
        <w:t xml:space="preserve"> (LMICs)</w:t>
      </w:r>
      <w:r w:rsidR="008C570B" w:rsidRPr="00C1700C">
        <w:rPr>
          <w:rFonts w:ascii="Times New Roman" w:hAnsi="Times New Roman" w:cs="Times New Roman"/>
          <w:sz w:val="24"/>
          <w:szCs w:val="24"/>
        </w:rPr>
        <w:t xml:space="preserve">. </w:t>
      </w:r>
      <w:r w:rsidR="00F65BFF" w:rsidRPr="00C1700C">
        <w:rPr>
          <w:rFonts w:ascii="Times New Roman" w:hAnsi="Times New Roman" w:cs="Times New Roman"/>
          <w:sz w:val="24"/>
          <w:szCs w:val="24"/>
        </w:rPr>
        <w:t>A formidable challenge fac</w:t>
      </w:r>
      <w:r w:rsidR="00086836" w:rsidRPr="00C1700C">
        <w:rPr>
          <w:rFonts w:ascii="Times New Roman" w:hAnsi="Times New Roman" w:cs="Times New Roman"/>
          <w:sz w:val="24"/>
          <w:szCs w:val="24"/>
        </w:rPr>
        <w:t xml:space="preserve">ed in improving child health outcomes in </w:t>
      </w:r>
      <w:r w:rsidR="008B10E2" w:rsidRPr="00C1700C">
        <w:rPr>
          <w:rFonts w:ascii="Times New Roman" w:hAnsi="Times New Roman" w:cs="Times New Roman"/>
          <w:sz w:val="24"/>
          <w:szCs w:val="24"/>
        </w:rPr>
        <w:t>LMICs</w:t>
      </w:r>
      <w:r w:rsidR="00086836" w:rsidRPr="00C1700C">
        <w:rPr>
          <w:rFonts w:ascii="Times New Roman" w:hAnsi="Times New Roman" w:cs="Times New Roman"/>
          <w:sz w:val="24"/>
          <w:szCs w:val="24"/>
        </w:rPr>
        <w:t xml:space="preserve"> are </w:t>
      </w:r>
      <w:r w:rsidR="00333565" w:rsidRPr="00C1700C">
        <w:rPr>
          <w:rFonts w:ascii="Times New Roman" w:hAnsi="Times New Roman" w:cs="Times New Roman"/>
          <w:sz w:val="24"/>
          <w:szCs w:val="24"/>
        </w:rPr>
        <w:t xml:space="preserve">the </w:t>
      </w:r>
      <w:r w:rsidR="00AF3DD0" w:rsidRPr="00C1700C">
        <w:rPr>
          <w:rFonts w:ascii="Times New Roman" w:hAnsi="Times New Roman" w:cs="Times New Roman"/>
          <w:sz w:val="24"/>
          <w:szCs w:val="24"/>
        </w:rPr>
        <w:t>persistent</w:t>
      </w:r>
      <w:r w:rsidR="00333565" w:rsidRPr="00C1700C">
        <w:rPr>
          <w:rFonts w:ascii="Times New Roman" w:hAnsi="Times New Roman" w:cs="Times New Roman"/>
          <w:sz w:val="24"/>
          <w:szCs w:val="24"/>
        </w:rPr>
        <w:t xml:space="preserve"> socioeconomic and residential disparities. Despite overall decline in the prevalence of child stunting</w:t>
      </w:r>
      <w:r w:rsidR="00797800" w:rsidRPr="00C1700C">
        <w:rPr>
          <w:rFonts w:ascii="Times New Roman" w:hAnsi="Times New Roman" w:cs="Times New Roman"/>
          <w:sz w:val="24"/>
          <w:szCs w:val="24"/>
        </w:rPr>
        <w:t xml:space="preserve"> over the years</w:t>
      </w:r>
      <w:r w:rsidR="00333565" w:rsidRPr="00C1700C">
        <w:rPr>
          <w:rFonts w:ascii="Times New Roman" w:hAnsi="Times New Roman" w:cs="Times New Roman"/>
          <w:sz w:val="24"/>
          <w:szCs w:val="24"/>
        </w:rPr>
        <w:t xml:space="preserve">, </w:t>
      </w:r>
      <w:r w:rsidR="00797800" w:rsidRPr="00C1700C">
        <w:rPr>
          <w:rFonts w:ascii="Times New Roman" w:hAnsi="Times New Roman" w:cs="Times New Roman"/>
          <w:sz w:val="24"/>
          <w:szCs w:val="24"/>
        </w:rPr>
        <w:t>children residing in rural areas and less-privileged households continue to fall behind their</w:t>
      </w:r>
      <w:r w:rsidR="008278E7" w:rsidRPr="00C1700C">
        <w:rPr>
          <w:rFonts w:ascii="Times New Roman" w:hAnsi="Times New Roman" w:cs="Times New Roman"/>
          <w:sz w:val="24"/>
          <w:szCs w:val="24"/>
        </w:rPr>
        <w:t xml:space="preserve"> peers from</w:t>
      </w:r>
      <w:r w:rsidR="00797800" w:rsidRPr="00C1700C">
        <w:rPr>
          <w:rFonts w:ascii="Times New Roman" w:hAnsi="Times New Roman" w:cs="Times New Roman"/>
          <w:sz w:val="24"/>
          <w:szCs w:val="24"/>
        </w:rPr>
        <w:t xml:space="preserve"> urban</w:t>
      </w:r>
      <w:r w:rsidR="008278E7" w:rsidRPr="00C1700C">
        <w:rPr>
          <w:rFonts w:ascii="Times New Roman" w:hAnsi="Times New Roman" w:cs="Times New Roman"/>
          <w:sz w:val="24"/>
          <w:szCs w:val="24"/>
        </w:rPr>
        <w:t xml:space="preserve"> areas</w:t>
      </w:r>
      <w:r w:rsidR="00797800" w:rsidRPr="00C1700C">
        <w:rPr>
          <w:rFonts w:ascii="Times New Roman" w:hAnsi="Times New Roman" w:cs="Times New Roman"/>
          <w:sz w:val="24"/>
          <w:szCs w:val="24"/>
        </w:rPr>
        <w:t xml:space="preserve"> and wealthier </w:t>
      </w:r>
      <w:r w:rsidR="008278E7" w:rsidRPr="00C1700C">
        <w:rPr>
          <w:rFonts w:ascii="Times New Roman" w:hAnsi="Times New Roman" w:cs="Times New Roman"/>
          <w:sz w:val="24"/>
          <w:szCs w:val="24"/>
        </w:rPr>
        <w:t xml:space="preserve">households </w:t>
      </w:r>
      <w:r w:rsidR="0092045F" w:rsidRPr="00C1700C">
        <w:rPr>
          <w:rFonts w:ascii="Times New Roman" w:hAnsi="Times New Roman" w:cs="Times New Roman"/>
          <w:sz w:val="24"/>
          <w:szCs w:val="24"/>
        </w:rPr>
        <w:t xml:space="preserve">in Zambia and other LMICs. </w:t>
      </w:r>
      <w:r w:rsidR="00026782" w:rsidRPr="00C1700C">
        <w:rPr>
          <w:rFonts w:ascii="Times New Roman" w:hAnsi="Times New Roman" w:cs="Times New Roman"/>
          <w:sz w:val="24"/>
          <w:szCs w:val="24"/>
        </w:rPr>
        <w:t>Specifically</w:t>
      </w:r>
      <w:r w:rsidR="0092045F" w:rsidRPr="00C1700C">
        <w:rPr>
          <w:rFonts w:ascii="Times New Roman" w:hAnsi="Times New Roman" w:cs="Times New Roman"/>
          <w:sz w:val="24"/>
          <w:szCs w:val="24"/>
        </w:rPr>
        <w:t xml:space="preserve">, most studies have shown that children residing in </w:t>
      </w:r>
      <w:r w:rsidR="00ED06CD" w:rsidRPr="00C1700C">
        <w:rPr>
          <w:rFonts w:ascii="Times New Roman" w:hAnsi="Times New Roman" w:cs="Times New Roman"/>
          <w:sz w:val="24"/>
          <w:szCs w:val="24"/>
        </w:rPr>
        <w:t>rural</w:t>
      </w:r>
      <w:r w:rsidR="0092045F" w:rsidRPr="00C1700C">
        <w:rPr>
          <w:rFonts w:ascii="Times New Roman" w:hAnsi="Times New Roman" w:cs="Times New Roman"/>
          <w:sz w:val="24"/>
          <w:szCs w:val="24"/>
        </w:rPr>
        <w:t xml:space="preserve"> areas and </w:t>
      </w:r>
      <w:r w:rsidR="00ED06CD" w:rsidRPr="00C1700C">
        <w:rPr>
          <w:rFonts w:ascii="Times New Roman" w:hAnsi="Times New Roman" w:cs="Times New Roman"/>
          <w:sz w:val="24"/>
          <w:szCs w:val="24"/>
        </w:rPr>
        <w:t xml:space="preserve">less </w:t>
      </w:r>
      <w:r w:rsidR="003B3756" w:rsidRPr="00C1700C">
        <w:rPr>
          <w:rFonts w:ascii="Times New Roman" w:hAnsi="Times New Roman" w:cs="Times New Roman"/>
          <w:sz w:val="24"/>
          <w:szCs w:val="24"/>
        </w:rPr>
        <w:t>privileged</w:t>
      </w:r>
      <w:r w:rsidR="00026782" w:rsidRPr="00C1700C">
        <w:rPr>
          <w:rFonts w:ascii="Times New Roman" w:hAnsi="Times New Roman" w:cs="Times New Roman"/>
          <w:sz w:val="24"/>
          <w:szCs w:val="24"/>
        </w:rPr>
        <w:t xml:space="preserve"> ho</w:t>
      </w:r>
      <w:r w:rsidR="003B3756" w:rsidRPr="00C1700C">
        <w:rPr>
          <w:rFonts w:ascii="Times New Roman" w:hAnsi="Times New Roman" w:cs="Times New Roman"/>
          <w:sz w:val="24"/>
          <w:szCs w:val="24"/>
        </w:rPr>
        <w:t>useholds have a higher risk and burden of stunted growth in SSA.</w:t>
      </w:r>
      <w:r w:rsidR="00FA4718" w:rsidRPr="00C1700C">
        <w:rPr>
          <w:rFonts w:ascii="Times New Roman" w:hAnsi="Times New Roman" w:cs="Times New Roman"/>
          <w:sz w:val="24"/>
          <w:szCs w:val="24"/>
        </w:rPr>
        <w:t xml:space="preserve"> However</w:t>
      </w:r>
      <w:r w:rsidR="00F215BB" w:rsidRPr="00C1700C">
        <w:rPr>
          <w:rFonts w:ascii="Times New Roman" w:hAnsi="Times New Roman" w:cs="Times New Roman"/>
          <w:sz w:val="24"/>
          <w:szCs w:val="24"/>
        </w:rPr>
        <w:t xml:space="preserve">, simple rural-urban comparisons in child stunting can potentially mask wealth differentials that exist </w:t>
      </w:r>
      <w:r w:rsidR="00FA4718" w:rsidRPr="00C1700C">
        <w:rPr>
          <w:rFonts w:ascii="Times New Roman" w:hAnsi="Times New Roman" w:cs="Times New Roman"/>
          <w:sz w:val="24"/>
          <w:szCs w:val="24"/>
        </w:rPr>
        <w:t>within</w:t>
      </w:r>
      <w:r w:rsidR="00F215BB" w:rsidRPr="00C1700C">
        <w:rPr>
          <w:rFonts w:ascii="Times New Roman" w:hAnsi="Times New Roman" w:cs="Times New Roman"/>
          <w:sz w:val="24"/>
          <w:szCs w:val="24"/>
        </w:rPr>
        <w:t xml:space="preserve"> rural and urban areas. </w:t>
      </w:r>
      <w:r w:rsidR="00FA4718" w:rsidRPr="00C1700C">
        <w:rPr>
          <w:rFonts w:ascii="Times New Roman" w:hAnsi="Times New Roman" w:cs="Times New Roman"/>
          <w:sz w:val="24"/>
          <w:szCs w:val="24"/>
        </w:rPr>
        <w:t xml:space="preserve">Specifically most cross country analysis have shown that wealth differentials are higher in urban areas compared to rural </w:t>
      </w:r>
      <w:r w:rsidR="00186C67" w:rsidRPr="00C1700C">
        <w:rPr>
          <w:rFonts w:ascii="Times New Roman" w:hAnsi="Times New Roman" w:cs="Times New Roman"/>
          <w:sz w:val="24"/>
          <w:szCs w:val="24"/>
        </w:rPr>
        <w:t>areas; and</w:t>
      </w:r>
      <w:r w:rsidR="00FA4718" w:rsidRPr="00C1700C">
        <w:rPr>
          <w:rFonts w:ascii="Times New Roman" w:hAnsi="Times New Roman" w:cs="Times New Roman"/>
          <w:sz w:val="24"/>
          <w:szCs w:val="24"/>
        </w:rPr>
        <w:t xml:space="preserve"> also higher than urban-rural odds of stunting among under-fives.</w:t>
      </w:r>
    </w:p>
    <w:p w:rsidR="0001754F" w:rsidRPr="00C1700C" w:rsidRDefault="00F215BB" w:rsidP="00084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0C">
        <w:rPr>
          <w:rFonts w:ascii="Times New Roman" w:hAnsi="Times New Roman" w:cs="Times New Roman"/>
          <w:sz w:val="24"/>
          <w:szCs w:val="24"/>
        </w:rPr>
        <w:t>Us</w:t>
      </w:r>
      <w:r w:rsidR="00AB4E84" w:rsidRPr="00C1700C">
        <w:rPr>
          <w:rFonts w:ascii="Times New Roman" w:hAnsi="Times New Roman" w:cs="Times New Roman"/>
          <w:sz w:val="24"/>
          <w:szCs w:val="24"/>
        </w:rPr>
        <w:t xml:space="preserve">ing data from the 2013/14 Zambia Demographic Health Survey (ZDHS), </w:t>
      </w:r>
      <w:r w:rsidR="00394DA4" w:rsidRPr="00C1700C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394DA4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assess differences in the relationship between socioeconomic status and child stunting in urban and rural areas of Zambia.</w:t>
      </w:r>
      <w:r w:rsidR="00D033EE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 Secondly, the study examines the effect of socioeconomic status and residence type in predicting child stunting prevalence in </w:t>
      </w:r>
      <w:r w:rsidR="00FC4298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Zambia. </w:t>
      </w:r>
      <w:r w:rsidR="007248B9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To achieve these</w:t>
      </w:r>
      <w:r w:rsidR="00D622B0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, the thesis </w:t>
      </w:r>
      <w:r w:rsidR="007248B9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used chi-square tests and multiple logistic regression analysis.</w:t>
      </w:r>
      <w:r w:rsidR="00ED30DB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 </w:t>
      </w:r>
      <w:r w:rsidR="009351C2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To the best of my knowledge, t</w:t>
      </w:r>
      <w:r w:rsidR="00ED30DB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his is the first single country analysis</w:t>
      </w:r>
      <w:r w:rsidR="00D3357F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 primarily focus on Zambia</w:t>
      </w:r>
      <w:r w:rsidR="00ED30DB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 that </w:t>
      </w:r>
      <w:r w:rsidR="009351C2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has </w:t>
      </w:r>
      <w:r w:rsidR="00ED30DB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disaggregated the effect of </w:t>
      </w:r>
      <w:r w:rsidR="00F85474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predictors of child stunting by residence </w:t>
      </w:r>
      <w:r w:rsidR="00F5629A" w:rsidRPr="00C1700C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type.</w:t>
      </w:r>
      <w:r w:rsidR="00F5629A" w:rsidRPr="00C1700C">
        <w:rPr>
          <w:rFonts w:ascii="Times New Roman" w:hAnsi="Times New Roman" w:cs="Times New Roman"/>
          <w:sz w:val="24"/>
          <w:szCs w:val="24"/>
        </w:rPr>
        <w:t xml:space="preserve"> It</w:t>
      </w:r>
      <w:r w:rsidR="00B13EDF" w:rsidRPr="00C1700C">
        <w:rPr>
          <w:rFonts w:ascii="Times New Roman" w:hAnsi="Times New Roman" w:cs="Times New Roman"/>
          <w:sz w:val="24"/>
          <w:szCs w:val="24"/>
        </w:rPr>
        <w:t xml:space="preserve"> is an</w:t>
      </w:r>
      <w:r w:rsidR="00C1700C">
        <w:rPr>
          <w:rFonts w:ascii="Times New Roman" w:hAnsi="Times New Roman" w:cs="Times New Roman"/>
          <w:sz w:val="24"/>
          <w:szCs w:val="24"/>
        </w:rPr>
        <w:t>ti</w:t>
      </w:r>
      <w:r w:rsidR="00B13EDF" w:rsidRPr="00C1700C">
        <w:rPr>
          <w:rFonts w:ascii="Times New Roman" w:hAnsi="Times New Roman" w:cs="Times New Roman"/>
          <w:sz w:val="24"/>
          <w:szCs w:val="24"/>
        </w:rPr>
        <w:t>cipated that the results of this dissertation will broad</w:t>
      </w:r>
      <w:r w:rsidR="00084461" w:rsidRPr="00C1700C">
        <w:rPr>
          <w:rFonts w:ascii="Times New Roman" w:hAnsi="Times New Roman" w:cs="Times New Roman"/>
          <w:sz w:val="24"/>
          <w:szCs w:val="24"/>
        </w:rPr>
        <w:t>en</w:t>
      </w:r>
      <w:r w:rsidR="00B13EDF" w:rsidRPr="00C1700C">
        <w:rPr>
          <w:rFonts w:ascii="Times New Roman" w:hAnsi="Times New Roman" w:cs="Times New Roman"/>
          <w:sz w:val="24"/>
          <w:szCs w:val="24"/>
        </w:rPr>
        <w:t xml:space="preserve"> the knowledge base on </w:t>
      </w:r>
      <w:r w:rsidR="00084461" w:rsidRPr="00C1700C">
        <w:rPr>
          <w:rFonts w:ascii="Times New Roman" w:hAnsi="Times New Roman" w:cs="Times New Roman"/>
          <w:sz w:val="24"/>
          <w:szCs w:val="24"/>
        </w:rPr>
        <w:t xml:space="preserve">wealth and residential </w:t>
      </w:r>
      <w:r w:rsidR="00B13EDF" w:rsidRPr="00C1700C">
        <w:rPr>
          <w:rFonts w:ascii="Times New Roman" w:hAnsi="Times New Roman" w:cs="Times New Roman"/>
          <w:sz w:val="24"/>
          <w:szCs w:val="24"/>
        </w:rPr>
        <w:t>differentials</w:t>
      </w:r>
      <w:r w:rsidR="00A36209" w:rsidRPr="00C1700C">
        <w:rPr>
          <w:rFonts w:ascii="Times New Roman" w:hAnsi="Times New Roman" w:cs="Times New Roman"/>
          <w:sz w:val="24"/>
          <w:szCs w:val="24"/>
        </w:rPr>
        <w:t xml:space="preserve"> in child nutritional </w:t>
      </w:r>
      <w:r w:rsidR="00105DE7" w:rsidRPr="00C1700C">
        <w:rPr>
          <w:rFonts w:ascii="Times New Roman" w:hAnsi="Times New Roman" w:cs="Times New Roman"/>
          <w:sz w:val="24"/>
          <w:szCs w:val="24"/>
        </w:rPr>
        <w:t>outcomes in Africa; and thereby</w:t>
      </w:r>
      <w:r w:rsidR="00084461" w:rsidRPr="00C1700C">
        <w:rPr>
          <w:rFonts w:ascii="Times New Roman" w:hAnsi="Times New Roman" w:cs="Times New Roman"/>
          <w:sz w:val="24"/>
          <w:szCs w:val="24"/>
        </w:rPr>
        <w:t xml:space="preserve"> provid</w:t>
      </w:r>
      <w:r w:rsidR="00105DE7" w:rsidRPr="00C1700C">
        <w:rPr>
          <w:rFonts w:ascii="Times New Roman" w:hAnsi="Times New Roman" w:cs="Times New Roman"/>
          <w:sz w:val="24"/>
          <w:szCs w:val="24"/>
        </w:rPr>
        <w:t>e</w:t>
      </w:r>
      <w:r w:rsidR="00084461" w:rsidRPr="00C1700C">
        <w:rPr>
          <w:rFonts w:ascii="Times New Roman" w:hAnsi="Times New Roman" w:cs="Times New Roman"/>
          <w:sz w:val="24"/>
          <w:szCs w:val="24"/>
        </w:rPr>
        <w:t xml:space="preserve"> useful information to policymakers and technocrats in Zambia. </w:t>
      </w:r>
    </w:p>
    <w:p w:rsidR="003B3756" w:rsidRPr="00C1700C" w:rsidRDefault="00781153" w:rsidP="00DE3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0C">
        <w:rPr>
          <w:rFonts w:ascii="Times New Roman" w:hAnsi="Times New Roman" w:cs="Times New Roman"/>
          <w:sz w:val="24"/>
          <w:szCs w:val="24"/>
        </w:rPr>
        <w:t>Overall, the findings indicate that under-fives residing in urban areas and poorer households have a higher risk of getting stunted compared to</w:t>
      </w:r>
      <w:r w:rsidR="00C44354" w:rsidRPr="00C1700C">
        <w:rPr>
          <w:rFonts w:ascii="Times New Roman" w:hAnsi="Times New Roman" w:cs="Times New Roman"/>
          <w:sz w:val="24"/>
          <w:szCs w:val="24"/>
        </w:rPr>
        <w:t xml:space="preserve"> their</w:t>
      </w:r>
      <w:r w:rsidRPr="00C1700C">
        <w:rPr>
          <w:rFonts w:ascii="Times New Roman" w:hAnsi="Times New Roman" w:cs="Times New Roman"/>
          <w:sz w:val="24"/>
          <w:szCs w:val="24"/>
        </w:rPr>
        <w:t xml:space="preserve"> </w:t>
      </w:r>
      <w:r w:rsidR="006A0236" w:rsidRPr="00C1700C">
        <w:rPr>
          <w:rFonts w:ascii="Times New Roman" w:hAnsi="Times New Roman" w:cs="Times New Roman"/>
          <w:sz w:val="24"/>
          <w:szCs w:val="24"/>
        </w:rPr>
        <w:t xml:space="preserve">peers in rural </w:t>
      </w:r>
      <w:r w:rsidR="00D91157" w:rsidRPr="00C1700C">
        <w:rPr>
          <w:rFonts w:ascii="Times New Roman" w:hAnsi="Times New Roman" w:cs="Times New Roman"/>
          <w:sz w:val="24"/>
          <w:szCs w:val="24"/>
        </w:rPr>
        <w:t>and wealthier</w:t>
      </w:r>
      <w:r w:rsidR="006A0236" w:rsidRPr="00C1700C">
        <w:rPr>
          <w:rFonts w:ascii="Times New Roman" w:hAnsi="Times New Roman" w:cs="Times New Roman"/>
          <w:sz w:val="24"/>
          <w:szCs w:val="24"/>
        </w:rPr>
        <w:t xml:space="preserve"> households.</w:t>
      </w:r>
      <w:r w:rsidR="002E3FBE" w:rsidRPr="00C1700C">
        <w:rPr>
          <w:rFonts w:ascii="Times New Roman" w:hAnsi="Times New Roman" w:cs="Times New Roman"/>
          <w:sz w:val="24"/>
          <w:szCs w:val="24"/>
        </w:rPr>
        <w:t xml:space="preserve"> However, the relationship between child stunting and SES (household wealth) slightly differs after segregating by residence </w:t>
      </w:r>
      <w:r w:rsidR="003F6FC6" w:rsidRPr="00C1700C">
        <w:rPr>
          <w:rFonts w:ascii="Times New Roman" w:hAnsi="Times New Roman" w:cs="Times New Roman"/>
          <w:sz w:val="24"/>
          <w:szCs w:val="24"/>
        </w:rPr>
        <w:t>type. In</w:t>
      </w:r>
      <w:r w:rsidR="002E3FBE" w:rsidRPr="00C1700C">
        <w:rPr>
          <w:rFonts w:ascii="Times New Roman" w:hAnsi="Times New Roman" w:cs="Times New Roman"/>
          <w:sz w:val="24"/>
          <w:szCs w:val="24"/>
        </w:rPr>
        <w:t xml:space="preserve"> both rural and urban areas, the</w:t>
      </w:r>
      <w:r w:rsidR="003F6FC6" w:rsidRPr="00C1700C">
        <w:rPr>
          <w:rFonts w:ascii="Times New Roman" w:hAnsi="Times New Roman" w:cs="Times New Roman"/>
          <w:sz w:val="24"/>
          <w:szCs w:val="24"/>
        </w:rPr>
        <w:t xml:space="preserve">re is a consistently inverse </w:t>
      </w:r>
      <w:r w:rsidR="003F6FC6" w:rsidRPr="00C1700C">
        <w:rPr>
          <w:rFonts w:ascii="Times New Roman" w:hAnsi="Times New Roman" w:cs="Times New Roman"/>
          <w:sz w:val="24"/>
          <w:szCs w:val="24"/>
        </w:rPr>
        <w:lastRenderedPageBreak/>
        <w:t>relationship between the odds</w:t>
      </w:r>
      <w:r w:rsidR="002E3FBE" w:rsidRPr="00C1700C">
        <w:rPr>
          <w:rFonts w:ascii="Times New Roman" w:hAnsi="Times New Roman" w:cs="Times New Roman"/>
          <w:sz w:val="24"/>
          <w:szCs w:val="24"/>
        </w:rPr>
        <w:t xml:space="preserve"> of stunted growth among </w:t>
      </w:r>
      <w:r w:rsidR="00272E1F" w:rsidRPr="00C1700C">
        <w:rPr>
          <w:rFonts w:ascii="Times New Roman" w:hAnsi="Times New Roman" w:cs="Times New Roman"/>
          <w:sz w:val="24"/>
          <w:szCs w:val="24"/>
        </w:rPr>
        <w:t>under-fives</w:t>
      </w:r>
      <w:r w:rsidR="00963A15" w:rsidRPr="00C1700C">
        <w:rPr>
          <w:rFonts w:ascii="Times New Roman" w:hAnsi="Times New Roman" w:cs="Times New Roman"/>
          <w:sz w:val="24"/>
          <w:szCs w:val="24"/>
        </w:rPr>
        <w:t xml:space="preserve"> and </w:t>
      </w:r>
      <w:r w:rsidR="006772B8" w:rsidRPr="00C1700C">
        <w:rPr>
          <w:rFonts w:ascii="Times New Roman" w:hAnsi="Times New Roman" w:cs="Times New Roman"/>
          <w:sz w:val="24"/>
          <w:szCs w:val="24"/>
        </w:rPr>
        <w:t xml:space="preserve">SES (household wealth). </w:t>
      </w:r>
      <w:r w:rsidR="009318D9" w:rsidRPr="00C1700C">
        <w:rPr>
          <w:rFonts w:ascii="Times New Roman" w:hAnsi="Times New Roman" w:cs="Times New Roman"/>
          <w:sz w:val="24"/>
          <w:szCs w:val="24"/>
        </w:rPr>
        <w:t xml:space="preserve"> Furthermore</w:t>
      </w:r>
      <w:r w:rsidR="00DE3F6B" w:rsidRPr="00C1700C">
        <w:rPr>
          <w:rFonts w:ascii="Times New Roman" w:hAnsi="Times New Roman" w:cs="Times New Roman"/>
          <w:sz w:val="24"/>
          <w:szCs w:val="24"/>
        </w:rPr>
        <w:t xml:space="preserve"> these findings indicate that socioeconomic differentials are wider in rural areas compared to urban areas; and much wider than the overall rural-urban odds ratios in </w:t>
      </w:r>
      <w:r w:rsidR="00D971C4" w:rsidRPr="00C1700C">
        <w:rPr>
          <w:rFonts w:ascii="Times New Roman" w:hAnsi="Times New Roman" w:cs="Times New Roman"/>
          <w:sz w:val="24"/>
          <w:szCs w:val="24"/>
        </w:rPr>
        <w:t>Zambia. These</w:t>
      </w:r>
      <w:r w:rsidR="000C5A48" w:rsidRPr="00C1700C">
        <w:rPr>
          <w:rFonts w:ascii="Times New Roman" w:hAnsi="Times New Roman" w:cs="Times New Roman"/>
          <w:sz w:val="24"/>
          <w:szCs w:val="24"/>
        </w:rPr>
        <w:t xml:space="preserve"> findings </w:t>
      </w:r>
      <w:r w:rsidR="00FA7960" w:rsidRPr="00C1700C">
        <w:rPr>
          <w:rFonts w:ascii="Times New Roman" w:hAnsi="Times New Roman" w:cs="Times New Roman"/>
          <w:sz w:val="24"/>
          <w:szCs w:val="24"/>
        </w:rPr>
        <w:t xml:space="preserve">could possibly as a result of </w:t>
      </w:r>
      <w:r w:rsidR="00D971C4" w:rsidRPr="00C1700C">
        <w:rPr>
          <w:rFonts w:ascii="Times New Roman" w:hAnsi="Times New Roman" w:cs="Times New Roman"/>
          <w:sz w:val="24"/>
          <w:szCs w:val="24"/>
        </w:rPr>
        <w:t>socioeconomic inequalities in child stunting that are higher in rural areas than urban areas.</w:t>
      </w:r>
      <w:r w:rsidR="00FA7960" w:rsidRPr="00C1700C">
        <w:rPr>
          <w:rFonts w:ascii="Times New Roman" w:hAnsi="Times New Roman" w:cs="Times New Roman"/>
          <w:sz w:val="24"/>
          <w:szCs w:val="24"/>
        </w:rPr>
        <w:t xml:space="preserve"> However, there</w:t>
      </w:r>
      <w:r w:rsidR="00D971C4" w:rsidRPr="00C1700C">
        <w:rPr>
          <w:rFonts w:ascii="Times New Roman" w:hAnsi="Times New Roman" w:cs="Times New Roman"/>
          <w:sz w:val="24"/>
          <w:szCs w:val="24"/>
        </w:rPr>
        <w:t xml:space="preserve"> is</w:t>
      </w:r>
      <w:r w:rsidR="00FA7960" w:rsidRPr="00C1700C">
        <w:rPr>
          <w:rFonts w:ascii="Times New Roman" w:hAnsi="Times New Roman" w:cs="Times New Roman"/>
          <w:sz w:val="24"/>
          <w:szCs w:val="24"/>
        </w:rPr>
        <w:t xml:space="preserve"> need for further research to </w:t>
      </w:r>
      <w:r w:rsidR="00F2733F" w:rsidRPr="00C1700C">
        <w:rPr>
          <w:rFonts w:ascii="Times New Roman" w:hAnsi="Times New Roman" w:cs="Times New Roman"/>
          <w:sz w:val="24"/>
          <w:szCs w:val="24"/>
        </w:rPr>
        <w:t>examine the</w:t>
      </w:r>
      <w:r w:rsidR="00E334BB" w:rsidRPr="00C1700C">
        <w:rPr>
          <w:rFonts w:ascii="Times New Roman" w:hAnsi="Times New Roman" w:cs="Times New Roman"/>
          <w:sz w:val="24"/>
          <w:szCs w:val="24"/>
        </w:rPr>
        <w:t xml:space="preserve"> causes of differentials</w:t>
      </w:r>
      <w:r w:rsidR="00F2733F" w:rsidRPr="00C1700C">
        <w:rPr>
          <w:rFonts w:ascii="Times New Roman" w:hAnsi="Times New Roman" w:cs="Times New Roman"/>
          <w:sz w:val="24"/>
          <w:szCs w:val="24"/>
        </w:rPr>
        <w:t xml:space="preserve"> in child stunting that may exist </w:t>
      </w:r>
      <w:r w:rsidR="00D971C4" w:rsidRPr="00C1700C">
        <w:rPr>
          <w:rFonts w:ascii="Times New Roman" w:hAnsi="Times New Roman" w:cs="Times New Roman"/>
          <w:sz w:val="24"/>
          <w:szCs w:val="24"/>
        </w:rPr>
        <w:t>in</w:t>
      </w:r>
      <w:r w:rsidR="00E334BB" w:rsidRPr="00C1700C">
        <w:rPr>
          <w:rFonts w:ascii="Times New Roman" w:hAnsi="Times New Roman" w:cs="Times New Roman"/>
          <w:sz w:val="24"/>
          <w:szCs w:val="24"/>
        </w:rPr>
        <w:t xml:space="preserve"> rural and urban locations of Zambia</w:t>
      </w:r>
      <w:r w:rsidR="00F2733F" w:rsidRPr="00C1700C">
        <w:rPr>
          <w:rFonts w:ascii="Times New Roman" w:hAnsi="Times New Roman" w:cs="Times New Roman"/>
          <w:sz w:val="24"/>
          <w:szCs w:val="24"/>
        </w:rPr>
        <w:t>.</w:t>
      </w:r>
    </w:p>
    <w:p w:rsidR="003B3756" w:rsidRDefault="003B3756" w:rsidP="007A446B">
      <w:pPr>
        <w:spacing w:line="360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</w:p>
    <w:p w:rsidR="00AF3DD0" w:rsidRDefault="00AF3DD0" w:rsidP="007A446B">
      <w:pPr>
        <w:spacing w:line="360" w:lineRule="auto"/>
        <w:jc w:val="both"/>
        <w:rPr>
          <w:rFonts w:ascii="Georgia" w:hAnsi="Georgia" w:cs="Arial"/>
          <w:color w:val="000000" w:themeColor="text1"/>
          <w:sz w:val="24"/>
          <w:szCs w:val="24"/>
        </w:rPr>
      </w:pPr>
    </w:p>
    <w:sectPr w:rsidR="00AF3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6B" w:rsidRDefault="007A446B" w:rsidP="007A446B">
      <w:pPr>
        <w:spacing w:after="0" w:line="240" w:lineRule="auto"/>
      </w:pPr>
      <w:r>
        <w:separator/>
      </w:r>
    </w:p>
  </w:endnote>
  <w:endnote w:type="continuationSeparator" w:id="0">
    <w:p w:rsidR="007A446B" w:rsidRDefault="007A446B" w:rsidP="007A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6B" w:rsidRDefault="007A446B" w:rsidP="007A446B">
      <w:pPr>
        <w:spacing w:after="0" w:line="240" w:lineRule="auto"/>
      </w:pPr>
      <w:r>
        <w:separator/>
      </w:r>
    </w:p>
  </w:footnote>
  <w:footnote w:type="continuationSeparator" w:id="0">
    <w:p w:rsidR="007A446B" w:rsidRDefault="007A446B" w:rsidP="007A446B">
      <w:pPr>
        <w:spacing w:after="0" w:line="240" w:lineRule="auto"/>
      </w:pPr>
      <w:r>
        <w:continuationSeparator/>
      </w:r>
    </w:p>
  </w:footnote>
  <w:footnote w:id="1">
    <w:p w:rsidR="00346E9E" w:rsidRPr="00346E9E" w:rsidRDefault="00346E9E" w:rsidP="00346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r w:rsidRPr="00346E9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46E9E">
        <w:rPr>
          <w:rFonts w:ascii="Times New Roman" w:hAnsi="Times New Roman" w:cs="Times New Roman"/>
          <w:sz w:val="20"/>
          <w:szCs w:val="20"/>
        </w:rPr>
        <w:t xml:space="preserve"> </w:t>
      </w:r>
      <w:r w:rsidRPr="00346E9E">
        <w:rPr>
          <w:rFonts w:ascii="Times New Roman" w:hAnsi="Times New Roman" w:cs="Times New Roman"/>
          <w:color w:val="000000"/>
          <w:sz w:val="20"/>
          <w:szCs w:val="20"/>
        </w:rPr>
        <w:t>Address: Health Economics Unit, School of Public Health and Family Medicine, University of Cape Town,</w:t>
      </w:r>
    </w:p>
    <w:p w:rsidR="00346E9E" w:rsidRDefault="00346E9E" w:rsidP="00346E9E">
      <w:pPr>
        <w:pStyle w:val="FootnoteText"/>
      </w:pPr>
      <w:r w:rsidRPr="00346E9E">
        <w:rPr>
          <w:rFonts w:ascii="Times New Roman" w:hAnsi="Times New Roman" w:cs="Times New Roman"/>
          <w:color w:val="000000"/>
        </w:rPr>
        <w:t xml:space="preserve">Observatory, 7925, South Africa. Correspondence: </w:t>
      </w:r>
      <w:r w:rsidRPr="00346E9E">
        <w:rPr>
          <w:rFonts w:ascii="Times New Roman" w:hAnsi="Times New Roman" w:cs="Times New Roman"/>
          <w:color w:val="0000FF"/>
        </w:rPr>
        <w:t>mshdou001@myuct.ac.za/mushingedd@gmail.com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7B"/>
    <w:rsid w:val="0001754F"/>
    <w:rsid w:val="00026782"/>
    <w:rsid w:val="00084461"/>
    <w:rsid w:val="00086836"/>
    <w:rsid w:val="000B128D"/>
    <w:rsid w:val="000C5A48"/>
    <w:rsid w:val="000E192F"/>
    <w:rsid w:val="00105DE7"/>
    <w:rsid w:val="00186C67"/>
    <w:rsid w:val="002136E7"/>
    <w:rsid w:val="00272E1F"/>
    <w:rsid w:val="002E3FBE"/>
    <w:rsid w:val="00333565"/>
    <w:rsid w:val="00346E9E"/>
    <w:rsid w:val="00394DA4"/>
    <w:rsid w:val="003B3756"/>
    <w:rsid w:val="003F6FC6"/>
    <w:rsid w:val="00402457"/>
    <w:rsid w:val="00403786"/>
    <w:rsid w:val="00442609"/>
    <w:rsid w:val="004C5D91"/>
    <w:rsid w:val="00554DC6"/>
    <w:rsid w:val="00565CCB"/>
    <w:rsid w:val="005701C1"/>
    <w:rsid w:val="006772B8"/>
    <w:rsid w:val="006A0236"/>
    <w:rsid w:val="007248B9"/>
    <w:rsid w:val="00781153"/>
    <w:rsid w:val="00797800"/>
    <w:rsid w:val="007A446B"/>
    <w:rsid w:val="0081186F"/>
    <w:rsid w:val="008278E7"/>
    <w:rsid w:val="008B10E2"/>
    <w:rsid w:val="008C570B"/>
    <w:rsid w:val="0092045F"/>
    <w:rsid w:val="009318D9"/>
    <w:rsid w:val="009351C2"/>
    <w:rsid w:val="00963A15"/>
    <w:rsid w:val="0099438D"/>
    <w:rsid w:val="00A36209"/>
    <w:rsid w:val="00AB4E84"/>
    <w:rsid w:val="00AF3DD0"/>
    <w:rsid w:val="00B13EDF"/>
    <w:rsid w:val="00C1700C"/>
    <w:rsid w:val="00C21589"/>
    <w:rsid w:val="00C44354"/>
    <w:rsid w:val="00C7405F"/>
    <w:rsid w:val="00D033EE"/>
    <w:rsid w:val="00D3357F"/>
    <w:rsid w:val="00D622B0"/>
    <w:rsid w:val="00D91157"/>
    <w:rsid w:val="00D971C4"/>
    <w:rsid w:val="00DE3F6B"/>
    <w:rsid w:val="00E334BB"/>
    <w:rsid w:val="00ED06CD"/>
    <w:rsid w:val="00ED30DB"/>
    <w:rsid w:val="00F215BB"/>
    <w:rsid w:val="00F2733F"/>
    <w:rsid w:val="00F33726"/>
    <w:rsid w:val="00F5629A"/>
    <w:rsid w:val="00F65BFF"/>
    <w:rsid w:val="00F85474"/>
    <w:rsid w:val="00FA4718"/>
    <w:rsid w:val="00FA7960"/>
    <w:rsid w:val="00FB007B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B0970"/>
  <w15:chartTrackingRefBased/>
  <w15:docId w15:val="{69E8EED0-619C-4E0B-B3C4-7409B45A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A44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4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46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F3D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6E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D5FE-5C75-42CE-BBAD-52074677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2018-10-29T08:43:00Z</dcterms:created>
  <dcterms:modified xsi:type="dcterms:W3CDTF">2018-10-31T11:25:00Z</dcterms:modified>
</cp:coreProperties>
</file>