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9A1D" w14:textId="16324A66" w:rsidR="00744702" w:rsidRPr="00C30C45" w:rsidRDefault="00D43E99">
      <w:pPr>
        <w:rPr>
          <w:u w:val="single"/>
        </w:rPr>
      </w:pPr>
      <w:r w:rsidRPr="00C30C45">
        <w:rPr>
          <w:u w:val="single"/>
        </w:rPr>
        <w:t xml:space="preserve">Describing the 'triple burden' of </w:t>
      </w:r>
      <w:proofErr w:type="spellStart"/>
      <w:r w:rsidRPr="00C30C45">
        <w:rPr>
          <w:u w:val="single"/>
        </w:rPr>
        <w:t>dissavings</w:t>
      </w:r>
      <w:proofErr w:type="spellEnd"/>
      <w:r w:rsidRPr="00C30C45">
        <w:rPr>
          <w:u w:val="single"/>
        </w:rPr>
        <w:t>, catastrophe and disruption of social life among TB patients on treatment in Kenya</w:t>
      </w:r>
    </w:p>
    <w:p w14:paraId="225CEB93" w14:textId="7D607167" w:rsidR="00D43E99" w:rsidRDefault="00ED69D8">
      <w:r>
        <w:t>Peter Nguhiu</w:t>
      </w:r>
      <w:r w:rsidRPr="00ED69D8">
        <w:rPr>
          <w:vertAlign w:val="superscript"/>
        </w:rPr>
        <w:t>1</w:t>
      </w:r>
      <w:r>
        <w:t>, Jacquie Oliwa</w:t>
      </w:r>
      <w:r w:rsidRPr="00ED69D8">
        <w:rPr>
          <w:vertAlign w:val="superscript"/>
        </w:rPr>
        <w:t>1</w:t>
      </w:r>
      <w:r>
        <w:t>, Eunice Mailu</w:t>
      </w:r>
      <w:r w:rsidRPr="00ED69D8">
        <w:rPr>
          <w:vertAlign w:val="superscript"/>
        </w:rPr>
        <w:t>2</w:t>
      </w:r>
      <w:r>
        <w:t>, William Rudgard</w:t>
      </w:r>
      <w:r w:rsidRPr="00ED69D8">
        <w:rPr>
          <w:vertAlign w:val="superscript"/>
        </w:rPr>
        <w:t>3</w:t>
      </w:r>
    </w:p>
    <w:p w14:paraId="3021FAEE" w14:textId="273307CF" w:rsidR="00ED69D8" w:rsidRPr="00ED69D8" w:rsidRDefault="00ED69D8">
      <w:pPr>
        <w:rPr>
          <w:i/>
        </w:rPr>
      </w:pPr>
      <w:bookmarkStart w:id="0" w:name="_GoBack"/>
      <w:r w:rsidRPr="00ED69D8">
        <w:rPr>
          <w:i/>
          <w:vertAlign w:val="superscript"/>
        </w:rPr>
        <w:t>1</w:t>
      </w:r>
      <w:r w:rsidRPr="00ED69D8">
        <w:rPr>
          <w:i/>
        </w:rPr>
        <w:t xml:space="preserve">KEMRI </w:t>
      </w:r>
      <w:proofErr w:type="spellStart"/>
      <w:r w:rsidRPr="00ED69D8">
        <w:rPr>
          <w:i/>
        </w:rPr>
        <w:t>Wellcome</w:t>
      </w:r>
      <w:proofErr w:type="spellEnd"/>
      <w:r w:rsidRPr="00ED69D8">
        <w:rPr>
          <w:i/>
        </w:rPr>
        <w:t xml:space="preserve"> Trust Research Program; </w:t>
      </w:r>
      <w:r w:rsidRPr="00ED69D8">
        <w:rPr>
          <w:i/>
          <w:vertAlign w:val="superscript"/>
        </w:rPr>
        <w:t>2</w:t>
      </w:r>
      <w:r w:rsidRPr="00ED69D8">
        <w:rPr>
          <w:i/>
        </w:rPr>
        <w:t xml:space="preserve">Ministry of Health, National TB Leprosy and Lung Disease Program; </w:t>
      </w:r>
      <w:r w:rsidRPr="00ED69D8">
        <w:rPr>
          <w:i/>
          <w:vertAlign w:val="superscript"/>
        </w:rPr>
        <w:t>3</w:t>
      </w:r>
      <w:r w:rsidRPr="00ED69D8">
        <w:rPr>
          <w:i/>
        </w:rPr>
        <w:t xml:space="preserve">London School of Hygiene and Tropical Medicine, Department of Infectious Disease Epidemiology.  </w:t>
      </w:r>
    </w:p>
    <w:bookmarkEnd w:id="0"/>
    <w:p w14:paraId="2FC7C5C2" w14:textId="77777777" w:rsidR="00ED69D8" w:rsidRDefault="00ED69D8"/>
    <w:p w14:paraId="0D1CC9CB" w14:textId="3C2CA5A7" w:rsidR="00A73BD1" w:rsidRDefault="00C30C45" w:rsidP="00D43E99">
      <w:pPr>
        <w:pStyle w:val="ListParagraph"/>
        <w:ind w:left="0"/>
      </w:pPr>
      <w:r>
        <w:t xml:space="preserve">Background: </w:t>
      </w:r>
      <w:r w:rsidR="001E69A3">
        <w:t xml:space="preserve">Kenya has committed to provide universal health coverage for her population. </w:t>
      </w:r>
      <w:r w:rsidR="000E7094">
        <w:t xml:space="preserve">Kenya has a mixed service delivery system for health, with only approximately half of all health facilities </w:t>
      </w:r>
      <w:r w:rsidR="000B7936">
        <w:t>being public</w:t>
      </w:r>
      <w:r w:rsidR="000E7094">
        <w:t xml:space="preserve">. This necessitates complex </w:t>
      </w:r>
      <w:r w:rsidR="000B7936">
        <w:t xml:space="preserve">health system and financing </w:t>
      </w:r>
      <w:r w:rsidR="000E7094">
        <w:t>arrangements to ensure TB care services are available</w:t>
      </w:r>
      <w:r w:rsidR="000B7936">
        <w:t xml:space="preserve"> to all</w:t>
      </w:r>
      <w:r w:rsidR="000E7094">
        <w:t>. T</w:t>
      </w:r>
      <w:r w:rsidR="001E69A3">
        <w:t xml:space="preserve">he recent </w:t>
      </w:r>
      <w:r w:rsidR="00A73BD1">
        <w:t>Kenya</w:t>
      </w:r>
      <w:r w:rsidR="001E69A3">
        <w:t xml:space="preserve"> TB Prevalence survey revealed a prevalence of 588 (455 – 662) </w:t>
      </w:r>
      <w:r w:rsidR="000E7094">
        <w:t xml:space="preserve">adults </w:t>
      </w:r>
      <w:r w:rsidR="00A73BD1">
        <w:t>per</w:t>
      </w:r>
      <w:r w:rsidR="001E69A3">
        <w:t xml:space="preserve"> 100,000</w:t>
      </w:r>
      <w:r w:rsidR="000B7936">
        <w:t xml:space="preserve">, while program data reveals numerous gaps in case notification, treatment and retention especially among </w:t>
      </w:r>
      <w:proofErr w:type="spellStart"/>
      <w:r w:rsidR="000B7936">
        <w:t>pediatric</w:t>
      </w:r>
      <w:proofErr w:type="spellEnd"/>
      <w:r w:rsidR="000B7936">
        <w:t xml:space="preserve"> TB cases</w:t>
      </w:r>
      <w:r w:rsidR="00E02E2E">
        <w:t xml:space="preserve">. Using the </w:t>
      </w:r>
      <w:r w:rsidR="00721CD7">
        <w:t xml:space="preserve">First Kenya </w:t>
      </w:r>
      <w:r w:rsidR="00E02E2E">
        <w:t>TB patient cost survey</w:t>
      </w:r>
      <w:r w:rsidR="00721CD7">
        <w:t xml:space="preserve"> data, t</w:t>
      </w:r>
      <w:r w:rsidR="00A73BD1">
        <w:t>his study describe</w:t>
      </w:r>
      <w:r w:rsidR="00721CD7">
        <w:t>s</w:t>
      </w:r>
      <w:r w:rsidR="00A73BD1">
        <w:t xml:space="preserve"> the </w:t>
      </w:r>
      <w:r w:rsidR="003D6911">
        <w:t>triple burden</w:t>
      </w:r>
      <w:r w:rsidR="00A73BD1">
        <w:t xml:space="preserve"> </w:t>
      </w:r>
      <w:r w:rsidR="00D92B45">
        <w:t>of</w:t>
      </w:r>
      <w:r w:rsidR="00A73BD1">
        <w:t xml:space="preserve"> catastrophic expenditure, </w:t>
      </w:r>
      <w:proofErr w:type="spellStart"/>
      <w:r w:rsidR="00A73BD1">
        <w:t>dissavings</w:t>
      </w:r>
      <w:proofErr w:type="spellEnd"/>
      <w:r w:rsidR="00A73BD1">
        <w:t xml:space="preserve"> and</w:t>
      </w:r>
      <w:r w:rsidR="00A73BD1" w:rsidRPr="00A73BD1">
        <w:t xml:space="preserve"> </w:t>
      </w:r>
      <w:r w:rsidR="00A73BD1">
        <w:t>disruption of social life</w:t>
      </w:r>
      <w:r w:rsidR="00721CD7">
        <w:t xml:space="preserve"> </w:t>
      </w:r>
      <w:r w:rsidR="000B7936">
        <w:t>(including</w:t>
      </w:r>
      <w:r>
        <w:t xml:space="preserve"> loss of sources of livelihood </w:t>
      </w:r>
      <w:r w:rsidR="000B7936">
        <w:t>and experiencing social exclusion as a result of TB treatment)</w:t>
      </w:r>
      <w:r w:rsidR="000B7936">
        <w:t xml:space="preserve"> </w:t>
      </w:r>
      <w:r w:rsidR="00721CD7">
        <w:t>among</w:t>
      </w:r>
      <w:r w:rsidR="003D6911">
        <w:t xml:space="preserve"> </w:t>
      </w:r>
      <w:r w:rsidR="000B7936">
        <w:t>households with</w:t>
      </w:r>
      <w:r w:rsidR="00721CD7">
        <w:t xml:space="preserve"> TB patients</w:t>
      </w:r>
      <w:r w:rsidR="00A73BD1">
        <w:t>.</w:t>
      </w:r>
    </w:p>
    <w:p w14:paraId="07D01EEE" w14:textId="77777777" w:rsidR="00D43E99" w:rsidRDefault="00D43E99" w:rsidP="00D92B45">
      <w:pPr>
        <w:pStyle w:val="ListParagraph"/>
      </w:pPr>
    </w:p>
    <w:p w14:paraId="6297D90B" w14:textId="71ACD5D8" w:rsidR="00D77798" w:rsidRDefault="00D43E99" w:rsidP="00D43E99">
      <w:pPr>
        <w:pStyle w:val="ListParagraph"/>
        <w:ind w:left="0"/>
      </w:pPr>
      <w:r>
        <w:t>Metho</w:t>
      </w:r>
      <w:r w:rsidR="00E86AB4">
        <w:t>ds: D</w:t>
      </w:r>
      <w:r w:rsidR="00721CD7">
        <w:t xml:space="preserve">ata was obtained </w:t>
      </w:r>
      <w:r w:rsidR="00E86AB4">
        <w:t>from</w:t>
      </w:r>
      <w:r w:rsidR="00721CD7">
        <w:t xml:space="preserve"> a two-</w:t>
      </w:r>
      <w:r w:rsidR="000E61B2">
        <w:t xml:space="preserve">stage cluster </w:t>
      </w:r>
      <w:r w:rsidR="00721CD7">
        <w:t xml:space="preserve">sampled patient </w:t>
      </w:r>
      <w:r w:rsidR="000E61B2">
        <w:t>survey</w:t>
      </w:r>
      <w:r w:rsidR="00D92B45" w:rsidRPr="00D92B45">
        <w:t xml:space="preserve"> </w:t>
      </w:r>
      <w:r w:rsidR="00D92B45">
        <w:t>conducted between May and June 2017</w:t>
      </w:r>
      <w:r w:rsidR="000E61B2">
        <w:t xml:space="preserve">, </w:t>
      </w:r>
      <w:r w:rsidR="00721CD7">
        <w:t xml:space="preserve">which reached 1071 </w:t>
      </w:r>
      <w:r w:rsidR="00360681">
        <w:t xml:space="preserve">drug sensitive (DS) </w:t>
      </w:r>
      <w:r w:rsidR="00721CD7">
        <w:t xml:space="preserve">and 282 </w:t>
      </w:r>
      <w:proofErr w:type="gramStart"/>
      <w:r w:rsidR="00360681">
        <w:t>drug</w:t>
      </w:r>
      <w:proofErr w:type="gramEnd"/>
      <w:r w:rsidR="00360681">
        <w:t xml:space="preserve"> resistant (DR) </w:t>
      </w:r>
      <w:r w:rsidR="00721CD7">
        <w:t>patients</w:t>
      </w:r>
      <w:r w:rsidR="000E61B2">
        <w:t xml:space="preserve">. </w:t>
      </w:r>
      <w:r w:rsidR="00721CD7">
        <w:t xml:space="preserve">Patients </w:t>
      </w:r>
      <w:r w:rsidR="000B7936">
        <w:t xml:space="preserve">and caregivers </w:t>
      </w:r>
      <w:r w:rsidR="00721CD7">
        <w:t xml:space="preserve">were asked about the costs incurred </w:t>
      </w:r>
      <w:r w:rsidR="00D92B45">
        <w:t xml:space="preserve">and their experiences </w:t>
      </w:r>
      <w:r w:rsidR="000B7936">
        <w:t>while</w:t>
      </w:r>
      <w:r w:rsidR="00721CD7">
        <w:t xml:space="preserve"> obtaining TB services, </w:t>
      </w:r>
      <w:r w:rsidR="00D92B45">
        <w:t>plus the social consequences</w:t>
      </w:r>
      <w:r w:rsidR="001E0EFF">
        <w:t xml:space="preserve"> experienced due to taking TB treatment</w:t>
      </w:r>
      <w:r w:rsidR="00D92B45">
        <w:t>.</w:t>
      </w:r>
      <w:r w:rsidR="00721CD7">
        <w:t xml:space="preserve"> </w:t>
      </w:r>
      <w:r w:rsidR="00F93133">
        <w:t xml:space="preserve">The </w:t>
      </w:r>
      <w:r w:rsidR="000E61B2">
        <w:t xml:space="preserve">computation of catastrophic expenditure </w:t>
      </w:r>
      <w:r w:rsidR="000B7936">
        <w:t xml:space="preserve">was based on the proportion of households </w:t>
      </w:r>
      <w:r w:rsidR="00C30C45">
        <w:t>with</w:t>
      </w:r>
      <w:r w:rsidR="000B7936">
        <w:t xml:space="preserve"> </w:t>
      </w:r>
      <w:r w:rsidR="000B7936">
        <w:t>total</w:t>
      </w:r>
      <w:r w:rsidR="000B7936">
        <w:t xml:space="preserve"> costs</w:t>
      </w:r>
      <w:r w:rsidR="000B7936">
        <w:t xml:space="preserve"> above a </w:t>
      </w:r>
      <w:r w:rsidR="000E61B2">
        <w:t xml:space="preserve">threshold </w:t>
      </w:r>
      <w:r w:rsidR="000B7936">
        <w:t xml:space="preserve">of </w:t>
      </w:r>
      <w:r w:rsidR="000E61B2">
        <w:t>20% o</w:t>
      </w:r>
      <w:r w:rsidR="00D92B45">
        <w:t>f annual household expenditure.</w:t>
      </w:r>
    </w:p>
    <w:p w14:paraId="5685442F" w14:textId="77777777" w:rsidR="00D43E99" w:rsidRDefault="00D43E99" w:rsidP="00E00663">
      <w:pPr>
        <w:ind w:left="720"/>
      </w:pPr>
    </w:p>
    <w:p w14:paraId="2CE27296" w14:textId="4EA8D2DD" w:rsidR="003E50AB" w:rsidRDefault="00E86AB4" w:rsidP="00D43E99">
      <w:r>
        <w:t xml:space="preserve">Findings: </w:t>
      </w:r>
      <w:r w:rsidR="00F251A7">
        <w:t>14.2% (CI 8.6</w:t>
      </w:r>
      <w:r w:rsidR="008E19ED">
        <w:t>,</w:t>
      </w:r>
      <w:r w:rsidR="00F251A7">
        <w:t xml:space="preserve"> 22.6) of</w:t>
      </w:r>
      <w:r w:rsidR="003E50AB">
        <w:t xml:space="preserve"> </w:t>
      </w:r>
      <w:r w:rsidR="00360681">
        <w:t>DR</w:t>
      </w:r>
      <w:r w:rsidR="00974895">
        <w:t xml:space="preserve"> patients </w:t>
      </w:r>
      <w:r w:rsidR="00F251A7">
        <w:t>and 5.8% (CI 4.5</w:t>
      </w:r>
      <w:r w:rsidR="008E19ED">
        <w:t>,</w:t>
      </w:r>
      <w:r w:rsidR="00F251A7">
        <w:t xml:space="preserve"> 7.6) of </w:t>
      </w:r>
      <w:r w:rsidR="00360681">
        <w:t xml:space="preserve">DS </w:t>
      </w:r>
      <w:r w:rsidR="00F251A7">
        <w:t xml:space="preserve">patients experienced the triple burden of </w:t>
      </w:r>
      <w:r w:rsidR="00974895">
        <w:t>catastrophic expenses</w:t>
      </w:r>
      <w:r w:rsidR="003A7090">
        <w:t>,</w:t>
      </w:r>
      <w:r w:rsidR="00841DF4">
        <w:t xml:space="preserve"> </w:t>
      </w:r>
      <w:proofErr w:type="spellStart"/>
      <w:r w:rsidR="003A7090">
        <w:t>dissavings</w:t>
      </w:r>
      <w:proofErr w:type="spellEnd"/>
      <w:r w:rsidR="003A7090">
        <w:t xml:space="preserve"> </w:t>
      </w:r>
      <w:r w:rsidR="00F251A7">
        <w:t>and</w:t>
      </w:r>
      <w:r w:rsidR="003A7090">
        <w:t xml:space="preserve"> </w:t>
      </w:r>
      <w:r w:rsidR="00B66BEA">
        <w:t>disruption</w:t>
      </w:r>
      <w:r w:rsidR="003220B3">
        <w:t xml:space="preserve"> of social life</w:t>
      </w:r>
      <w:r w:rsidR="00CA2D3D">
        <w:t xml:space="preserve">. </w:t>
      </w:r>
      <w:r w:rsidR="000134DB">
        <w:t xml:space="preserve">From </w:t>
      </w:r>
      <w:r w:rsidR="00360681">
        <w:t xml:space="preserve">survey adjusted </w:t>
      </w:r>
      <w:r w:rsidR="000134DB">
        <w:t xml:space="preserve">multivariate logistic regression, </w:t>
      </w:r>
      <w:r w:rsidR="00360681">
        <w:t xml:space="preserve">the odds of experiencing the triple burden increased </w:t>
      </w:r>
      <w:r w:rsidR="00D43E99">
        <w:t>3.6</w:t>
      </w:r>
      <w:r w:rsidR="00360681">
        <w:t xml:space="preserve"> (CI 1.</w:t>
      </w:r>
      <w:r w:rsidR="00D43E99">
        <w:t>5</w:t>
      </w:r>
      <w:r w:rsidR="008E19ED">
        <w:t xml:space="preserve">, </w:t>
      </w:r>
      <w:r w:rsidR="00D43E99">
        <w:t>8</w:t>
      </w:r>
      <w:r w:rsidR="00360681">
        <w:t>.</w:t>
      </w:r>
      <w:r w:rsidR="00D43E99">
        <w:t>5</w:t>
      </w:r>
      <w:r w:rsidR="00360681">
        <w:t xml:space="preserve">) times for </w:t>
      </w:r>
      <w:r w:rsidR="00D43E99">
        <w:t>households with paediatric</w:t>
      </w:r>
      <w:r w:rsidR="00360681">
        <w:t xml:space="preserve"> pa</w:t>
      </w:r>
      <w:r w:rsidR="00D43E99">
        <w:t>tients</w:t>
      </w:r>
      <w:r w:rsidR="000B7936">
        <w:t xml:space="preserve"> compared to households with adult TB patients</w:t>
      </w:r>
      <w:r w:rsidR="000B7936" w:rsidRPr="000B7936">
        <w:t xml:space="preserve"> </w:t>
      </w:r>
      <w:r w:rsidR="000B7936">
        <w:t xml:space="preserve">and increased 2.5 (1.0, 6.3) times </w:t>
      </w:r>
      <w:r w:rsidR="000B7936">
        <w:t>for</w:t>
      </w:r>
      <w:r w:rsidR="000B7936">
        <w:t xml:space="preserve"> DR TB patients</w:t>
      </w:r>
      <w:r w:rsidR="00D43E99">
        <w:t>.</w:t>
      </w:r>
      <w:r w:rsidR="001809CE">
        <w:t xml:space="preserve"> Households</w:t>
      </w:r>
      <w:r w:rsidR="001809CE">
        <w:t xml:space="preserve"> in the lowest expenditure quintile</w:t>
      </w:r>
      <w:r w:rsidR="001809CE">
        <w:t xml:space="preserve"> and those with lower levels of education </w:t>
      </w:r>
      <w:r w:rsidR="000B7936">
        <w:t xml:space="preserve">were </w:t>
      </w:r>
      <w:r w:rsidR="001809CE">
        <w:t>also more likely</w:t>
      </w:r>
      <w:r w:rsidR="00360681">
        <w:t xml:space="preserve"> </w:t>
      </w:r>
      <w:r w:rsidR="001809CE">
        <w:t xml:space="preserve">to experience the triple burden. </w:t>
      </w:r>
      <w:r w:rsidR="00360681">
        <w:t>There was no significant difference in odds across male and female patients</w:t>
      </w:r>
      <w:r w:rsidR="001E0EFF">
        <w:t>, nor across public or private facilities accessed for treatment</w:t>
      </w:r>
      <w:r w:rsidR="00360681">
        <w:t xml:space="preserve">. </w:t>
      </w:r>
    </w:p>
    <w:p w14:paraId="73181AAD" w14:textId="77777777" w:rsidR="00D43E99" w:rsidRDefault="00D43E99" w:rsidP="00E86AB4">
      <w:pPr>
        <w:ind w:left="720"/>
      </w:pPr>
    </w:p>
    <w:p w14:paraId="3EF90159" w14:textId="1BB625C0" w:rsidR="00263CDA" w:rsidRDefault="00E86AB4" w:rsidP="00D43E99">
      <w:r>
        <w:t xml:space="preserve">Discussion: </w:t>
      </w:r>
      <w:r w:rsidR="001809CE">
        <w:t>Despite</w:t>
      </w:r>
      <w:r w:rsidR="001809CE" w:rsidRPr="001809CE">
        <w:t xml:space="preserve"> </w:t>
      </w:r>
      <w:r w:rsidR="001809CE">
        <w:t>the immense subsidies to</w:t>
      </w:r>
      <w:r w:rsidR="001809CE" w:rsidRPr="001809CE">
        <w:t xml:space="preserve"> TB treatment across public and private facilities, the poorest and least educated households </w:t>
      </w:r>
      <w:r w:rsidR="001809CE">
        <w:t>remain</w:t>
      </w:r>
      <w:r w:rsidR="001809CE" w:rsidRPr="001809CE">
        <w:t xml:space="preserve"> vulnerable to socioeconomic shocks while accessing TB services. Households with DR-TB patients and paediatric TB patients are similarly more likely to face catastrophic expenses, </w:t>
      </w:r>
      <w:proofErr w:type="spellStart"/>
      <w:r w:rsidR="001809CE" w:rsidRPr="001809CE">
        <w:t>dissaving</w:t>
      </w:r>
      <w:r w:rsidR="001809CE">
        <w:t>s</w:t>
      </w:r>
      <w:proofErr w:type="spellEnd"/>
      <w:r w:rsidR="001809CE">
        <w:t xml:space="preserve"> and disruption of social life</w:t>
      </w:r>
      <w:r w:rsidR="001809CE" w:rsidRPr="001809CE">
        <w:t xml:space="preserve"> perhaps due to </w:t>
      </w:r>
      <w:r w:rsidR="001809CE">
        <w:t xml:space="preserve">their specific </w:t>
      </w:r>
      <w:r w:rsidR="001809CE" w:rsidRPr="001809CE">
        <w:t>diagnosis and treatment pathways</w:t>
      </w:r>
      <w:r w:rsidR="001809CE" w:rsidRPr="001809CE">
        <w:t xml:space="preserve"> </w:t>
      </w:r>
      <w:r w:rsidR="001809CE">
        <w:t xml:space="preserve">that are </w:t>
      </w:r>
      <w:r w:rsidR="001809CE" w:rsidRPr="001809CE">
        <w:t>prolonged and compl</w:t>
      </w:r>
      <w:r w:rsidR="001809CE">
        <w:t>ex</w:t>
      </w:r>
      <w:r w:rsidR="001809CE" w:rsidRPr="001809CE">
        <w:t>.</w:t>
      </w:r>
      <w:r w:rsidR="001809CE">
        <w:t xml:space="preserve"> National TB programs need to explore mechanisms for deepening social protection for vulnerable households undergoing TB treatment. </w:t>
      </w:r>
    </w:p>
    <w:p w14:paraId="65E6C9CF" w14:textId="77777777" w:rsidR="00A73BD1" w:rsidRDefault="00A73BD1" w:rsidP="001E0EFF">
      <w:pPr>
        <w:pStyle w:val="ListParagraph"/>
      </w:pPr>
    </w:p>
    <w:p w14:paraId="2A3E6B3C" w14:textId="77777777" w:rsidR="0026353A" w:rsidRDefault="0026353A" w:rsidP="0026353A"/>
    <w:p w14:paraId="52FAE4CC" w14:textId="04107865" w:rsidR="0026353A" w:rsidRDefault="0026353A" w:rsidP="0026353A"/>
    <w:p w14:paraId="0B0532C5" w14:textId="43874D44" w:rsidR="0026353A" w:rsidRDefault="00D43E99" w:rsidP="00D43E99">
      <w:r w:rsidRPr="00D43E99">
        <w:lastRenderedPageBreak/>
        <w:drawing>
          <wp:inline distT="0" distB="0" distL="0" distR="0" wp14:anchorId="56BB96A2" wp14:editId="31271617">
            <wp:extent cx="5727700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C0C89" w14:textId="196C5280" w:rsidR="00D43E99" w:rsidRDefault="00D43E99" w:rsidP="00D43E99">
      <w:r>
        <w:t>Figure 1: Incidence of ‘triple burden’ among TB patients on care in Kenya, 2017</w:t>
      </w:r>
    </w:p>
    <w:sectPr w:rsidR="00D43E99" w:rsidSect="009161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4158"/>
    <w:multiLevelType w:val="hybridMultilevel"/>
    <w:tmpl w:val="3D92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00B3B"/>
    <w:multiLevelType w:val="hybridMultilevel"/>
    <w:tmpl w:val="0258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02"/>
    <w:rsid w:val="000006D2"/>
    <w:rsid w:val="0000098B"/>
    <w:rsid w:val="000134DB"/>
    <w:rsid w:val="0004551B"/>
    <w:rsid w:val="000652D7"/>
    <w:rsid w:val="00067DAE"/>
    <w:rsid w:val="000B7936"/>
    <w:rsid w:val="000E4BC5"/>
    <w:rsid w:val="000E61B2"/>
    <w:rsid w:val="000E7094"/>
    <w:rsid w:val="000F7CF5"/>
    <w:rsid w:val="001039E8"/>
    <w:rsid w:val="00154187"/>
    <w:rsid w:val="001809CE"/>
    <w:rsid w:val="001B0F70"/>
    <w:rsid w:val="001D13A0"/>
    <w:rsid w:val="001D2459"/>
    <w:rsid w:val="001E0EFF"/>
    <w:rsid w:val="001E69A3"/>
    <w:rsid w:val="001F179C"/>
    <w:rsid w:val="0026353A"/>
    <w:rsid w:val="00263CDA"/>
    <w:rsid w:val="0028568F"/>
    <w:rsid w:val="00287854"/>
    <w:rsid w:val="002A70ED"/>
    <w:rsid w:val="002D077C"/>
    <w:rsid w:val="002E5031"/>
    <w:rsid w:val="003220B3"/>
    <w:rsid w:val="0033738B"/>
    <w:rsid w:val="00347B85"/>
    <w:rsid w:val="00360681"/>
    <w:rsid w:val="003755E0"/>
    <w:rsid w:val="00384383"/>
    <w:rsid w:val="003A5A06"/>
    <w:rsid w:val="003A7090"/>
    <w:rsid w:val="003D55A0"/>
    <w:rsid w:val="003D6911"/>
    <w:rsid w:val="003E50AB"/>
    <w:rsid w:val="004223B2"/>
    <w:rsid w:val="00436177"/>
    <w:rsid w:val="00476018"/>
    <w:rsid w:val="004E61A8"/>
    <w:rsid w:val="005556B7"/>
    <w:rsid w:val="00567DFC"/>
    <w:rsid w:val="005B6FA2"/>
    <w:rsid w:val="005D69EB"/>
    <w:rsid w:val="005F41EC"/>
    <w:rsid w:val="005F4454"/>
    <w:rsid w:val="005F78FE"/>
    <w:rsid w:val="006506B3"/>
    <w:rsid w:val="00656BF7"/>
    <w:rsid w:val="00691A2C"/>
    <w:rsid w:val="00697498"/>
    <w:rsid w:val="006C10E5"/>
    <w:rsid w:val="006C5486"/>
    <w:rsid w:val="006D77C7"/>
    <w:rsid w:val="00707BAB"/>
    <w:rsid w:val="00721CD7"/>
    <w:rsid w:val="007234D7"/>
    <w:rsid w:val="00735840"/>
    <w:rsid w:val="00744702"/>
    <w:rsid w:val="00785130"/>
    <w:rsid w:val="007B504E"/>
    <w:rsid w:val="008028D8"/>
    <w:rsid w:val="0080553D"/>
    <w:rsid w:val="008253EC"/>
    <w:rsid w:val="008326DA"/>
    <w:rsid w:val="00841DF4"/>
    <w:rsid w:val="00884B5B"/>
    <w:rsid w:val="008E19ED"/>
    <w:rsid w:val="00915587"/>
    <w:rsid w:val="0091613D"/>
    <w:rsid w:val="00931E47"/>
    <w:rsid w:val="009342B2"/>
    <w:rsid w:val="00974895"/>
    <w:rsid w:val="00982240"/>
    <w:rsid w:val="00987D66"/>
    <w:rsid w:val="009C43A8"/>
    <w:rsid w:val="009E4815"/>
    <w:rsid w:val="00A124A1"/>
    <w:rsid w:val="00A23FA1"/>
    <w:rsid w:val="00A63630"/>
    <w:rsid w:val="00A73BD1"/>
    <w:rsid w:val="00AB031A"/>
    <w:rsid w:val="00AB788C"/>
    <w:rsid w:val="00AE3D07"/>
    <w:rsid w:val="00B25505"/>
    <w:rsid w:val="00B66BEA"/>
    <w:rsid w:val="00B838CA"/>
    <w:rsid w:val="00B858F9"/>
    <w:rsid w:val="00B85BEA"/>
    <w:rsid w:val="00B865F9"/>
    <w:rsid w:val="00BA1C1F"/>
    <w:rsid w:val="00BA4DEF"/>
    <w:rsid w:val="00C30C45"/>
    <w:rsid w:val="00C82F3E"/>
    <w:rsid w:val="00C82F9B"/>
    <w:rsid w:val="00CA2D3D"/>
    <w:rsid w:val="00CA44CC"/>
    <w:rsid w:val="00CB180E"/>
    <w:rsid w:val="00D13190"/>
    <w:rsid w:val="00D43E99"/>
    <w:rsid w:val="00D537DC"/>
    <w:rsid w:val="00D739F5"/>
    <w:rsid w:val="00D77798"/>
    <w:rsid w:val="00D92B45"/>
    <w:rsid w:val="00DB19AB"/>
    <w:rsid w:val="00DC1483"/>
    <w:rsid w:val="00DE5643"/>
    <w:rsid w:val="00E00663"/>
    <w:rsid w:val="00E02E2E"/>
    <w:rsid w:val="00E14C5C"/>
    <w:rsid w:val="00E16ABF"/>
    <w:rsid w:val="00E55B76"/>
    <w:rsid w:val="00E86AB4"/>
    <w:rsid w:val="00EA6111"/>
    <w:rsid w:val="00EA6306"/>
    <w:rsid w:val="00ED69D8"/>
    <w:rsid w:val="00F0194B"/>
    <w:rsid w:val="00F251A7"/>
    <w:rsid w:val="00F44734"/>
    <w:rsid w:val="00F70A19"/>
    <w:rsid w:val="00F93133"/>
    <w:rsid w:val="00F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CFE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Nguhiu</dc:creator>
  <cp:keywords/>
  <dc:description/>
  <cp:lastModifiedBy>Peter Nguhiu</cp:lastModifiedBy>
  <cp:revision>6</cp:revision>
  <dcterms:created xsi:type="dcterms:W3CDTF">2018-03-27T11:02:00Z</dcterms:created>
  <dcterms:modified xsi:type="dcterms:W3CDTF">2018-10-31T16:55:00Z</dcterms:modified>
</cp:coreProperties>
</file>