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6EC9" w14:textId="07324BB4" w:rsidR="008D4112" w:rsidRPr="00105CC9" w:rsidRDefault="008D4112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 w:rsidRPr="00105CC9">
        <w:rPr>
          <w:rFonts w:ascii="Times New Roman" w:hAnsi="Times New Roman" w:cs="Times New Roman"/>
          <w:b/>
          <w:color w:val="222222"/>
          <w:lang w:val="en-ZA"/>
        </w:rPr>
        <w:t>Title:</w:t>
      </w:r>
      <w:r w:rsidRPr="00105CC9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105CC9" w:rsidRPr="00105CC9">
        <w:rPr>
          <w:rStyle w:val="Emphasis"/>
          <w:rFonts w:ascii="Times New Roman" w:hAnsi="Times New Roman" w:cs="Times New Roman"/>
          <w:i w:val="0"/>
        </w:rPr>
        <w:t>Factors affe</w:t>
      </w:r>
      <w:r w:rsidR="00D71861">
        <w:rPr>
          <w:rStyle w:val="Emphasis"/>
          <w:rFonts w:ascii="Times New Roman" w:hAnsi="Times New Roman" w:cs="Times New Roman"/>
          <w:i w:val="0"/>
        </w:rPr>
        <w:t>cting access to healthcare and e</w:t>
      </w:r>
      <w:r w:rsidR="00105CC9" w:rsidRPr="00105CC9">
        <w:rPr>
          <w:rStyle w:val="Emphasis"/>
          <w:rFonts w:ascii="Times New Roman" w:hAnsi="Times New Roman" w:cs="Times New Roman"/>
          <w:i w:val="0"/>
        </w:rPr>
        <w:t>fforts/challenges in securing PHC in Malawi</w:t>
      </w:r>
    </w:p>
    <w:p w14:paraId="6216F54D" w14:textId="77777777" w:rsidR="008D4112" w:rsidRPr="00105CC9" w:rsidRDefault="008D4112" w:rsidP="008D4112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25CD7479" w14:textId="3309865B" w:rsidR="008D4112" w:rsidRDefault="008D4112" w:rsidP="008D4112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105CC9">
        <w:rPr>
          <w:rFonts w:ascii="Times New Roman" w:hAnsi="Times New Roman" w:cs="Times New Roman"/>
          <w:b/>
          <w:color w:val="222222"/>
        </w:rPr>
        <w:t>Author:</w:t>
      </w:r>
      <w:r w:rsidRPr="00105CC9">
        <w:rPr>
          <w:rFonts w:ascii="Times New Roman" w:hAnsi="Times New Roman" w:cs="Times New Roman"/>
          <w:color w:val="222222"/>
        </w:rPr>
        <w:t xml:space="preserve"> George Jobe, Executive Director, Malawi Health Equity Network (MHEN)</w:t>
      </w:r>
      <w:r w:rsidR="00363D49">
        <w:rPr>
          <w:rFonts w:ascii="Times New Roman" w:hAnsi="Times New Roman" w:cs="Times New Roman"/>
          <w:color w:val="222222"/>
        </w:rPr>
        <w:t>;</w:t>
      </w:r>
    </w:p>
    <w:p w14:paraId="4704F0BC" w14:textId="74B02178" w:rsidR="00363D49" w:rsidRDefault="00363D49" w:rsidP="008D4112">
      <w:pPr>
        <w:shd w:val="clear" w:color="auto" w:fill="FFFFFF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ab/>
      </w:r>
      <w:r>
        <w:rPr>
          <w:rFonts w:ascii="Times New Roman" w:hAnsi="Times New Roman" w:cs="Times New Roman"/>
          <w:color w:val="222222"/>
        </w:rPr>
        <w:tab/>
        <w:t>and Chairperson of Malawi Universal Health Coverage Coalition.</w:t>
      </w:r>
    </w:p>
    <w:p w14:paraId="0F741E03" w14:textId="5F4C1D51" w:rsidR="00363D49" w:rsidRPr="00105CC9" w:rsidRDefault="00363D49" w:rsidP="00363D49">
      <w:pPr>
        <w:shd w:val="clear" w:color="auto" w:fill="FFFFFF"/>
        <w:ind w:left="144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Mobile: +265999958959. Email: </w:t>
      </w:r>
      <w:hyperlink r:id="rId8" w:history="1">
        <w:r w:rsidRPr="0041671F">
          <w:rPr>
            <w:rStyle w:val="Hyperlink"/>
            <w:rFonts w:ascii="Times New Roman" w:hAnsi="Times New Roman" w:cs="Times New Roman"/>
          </w:rPr>
          <w:t>georgejobe@yahoo.co.uk</w:t>
        </w:r>
      </w:hyperlink>
      <w:r>
        <w:rPr>
          <w:rFonts w:ascii="Times New Roman" w:hAnsi="Times New Roman" w:cs="Times New Roman"/>
          <w:color w:val="222222"/>
        </w:rPr>
        <w:t xml:space="preserve"> </w:t>
      </w:r>
    </w:p>
    <w:p w14:paraId="55FA1634" w14:textId="77777777" w:rsidR="008D4112" w:rsidRPr="00105CC9" w:rsidRDefault="008D4112" w:rsidP="008D4112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7632B755" w14:textId="4329BED9" w:rsidR="008D4112" w:rsidRPr="00105CC9" w:rsidRDefault="008D4112" w:rsidP="00D71861">
      <w:pPr>
        <w:shd w:val="clear" w:color="auto" w:fill="FFFFFF"/>
        <w:jc w:val="both"/>
        <w:rPr>
          <w:rFonts w:ascii="Times New Roman" w:hAnsi="Times New Roman" w:cs="Times New Roman"/>
          <w:color w:val="222222"/>
          <w:lang w:val="en-ZA"/>
        </w:rPr>
      </w:pPr>
      <w:r w:rsidRPr="00155FE9">
        <w:rPr>
          <w:rFonts w:ascii="Times New Roman" w:hAnsi="Times New Roman" w:cs="Times New Roman"/>
          <w:b/>
          <w:color w:val="222222"/>
          <w:lang w:val="en-ZA"/>
        </w:rPr>
        <w:t>Background</w:t>
      </w:r>
      <w:r w:rsidR="00155FE9" w:rsidRPr="00155FE9">
        <w:rPr>
          <w:rFonts w:ascii="Times New Roman" w:hAnsi="Times New Roman" w:cs="Times New Roman"/>
          <w:b/>
          <w:color w:val="222222"/>
          <w:lang w:val="en-ZA"/>
        </w:rPr>
        <w:t>:</w:t>
      </w:r>
      <w:r w:rsidR="00155FE9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D32015">
        <w:rPr>
          <w:rFonts w:ascii="Times New Roman" w:hAnsi="Times New Roman" w:cs="Times New Roman"/>
          <w:color w:val="222222"/>
          <w:lang w:val="en-ZA"/>
        </w:rPr>
        <w:t>Malawi has a thr</w:t>
      </w:r>
      <w:r w:rsidR="00D71861">
        <w:rPr>
          <w:rFonts w:ascii="Times New Roman" w:hAnsi="Times New Roman" w:cs="Times New Roman"/>
          <w:color w:val="222222"/>
          <w:lang w:val="en-ZA"/>
        </w:rPr>
        <w:t>ee tier health system namely p</w:t>
      </w:r>
      <w:r w:rsidR="00D32015">
        <w:rPr>
          <w:rFonts w:ascii="Times New Roman" w:hAnsi="Times New Roman" w:cs="Times New Roman"/>
          <w:color w:val="222222"/>
          <w:lang w:val="en-ZA"/>
        </w:rPr>
        <w:t>rimary health care</w:t>
      </w:r>
      <w:r w:rsidR="00D71861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D32015">
        <w:rPr>
          <w:rFonts w:ascii="Times New Roman" w:hAnsi="Times New Roman" w:cs="Times New Roman"/>
          <w:color w:val="222222"/>
          <w:lang w:val="en-ZA"/>
        </w:rPr>
        <w:t>(</w:t>
      </w:r>
      <w:r w:rsidR="00E256E6">
        <w:rPr>
          <w:rFonts w:ascii="Times New Roman" w:hAnsi="Times New Roman" w:cs="Times New Roman"/>
          <w:color w:val="222222"/>
          <w:lang w:val="en-ZA"/>
        </w:rPr>
        <w:t>e.g.</w:t>
      </w:r>
      <w:r w:rsidR="00D71861">
        <w:rPr>
          <w:rFonts w:ascii="Times New Roman" w:hAnsi="Times New Roman" w:cs="Times New Roman"/>
          <w:color w:val="222222"/>
          <w:lang w:val="en-ZA"/>
        </w:rPr>
        <w:t xml:space="preserve"> health centres), s</w:t>
      </w:r>
      <w:r w:rsidR="00D32015">
        <w:rPr>
          <w:rFonts w:ascii="Times New Roman" w:hAnsi="Times New Roman" w:cs="Times New Roman"/>
          <w:color w:val="222222"/>
          <w:lang w:val="en-ZA"/>
        </w:rPr>
        <w:t>econdary (district hospitals) and tertiary (</w:t>
      </w:r>
      <w:r w:rsidR="00E256E6">
        <w:rPr>
          <w:rFonts w:ascii="Times New Roman" w:hAnsi="Times New Roman" w:cs="Times New Roman"/>
          <w:color w:val="222222"/>
          <w:lang w:val="en-ZA"/>
        </w:rPr>
        <w:t>e.g.</w:t>
      </w:r>
      <w:r w:rsidR="00D32015">
        <w:rPr>
          <w:rFonts w:ascii="Times New Roman" w:hAnsi="Times New Roman" w:cs="Times New Roman"/>
          <w:color w:val="222222"/>
          <w:lang w:val="en-ZA"/>
        </w:rPr>
        <w:t xml:space="preserve"> cent</w:t>
      </w:r>
      <w:r w:rsidR="00E256E6">
        <w:rPr>
          <w:rFonts w:ascii="Times New Roman" w:hAnsi="Times New Roman" w:cs="Times New Roman"/>
          <w:color w:val="222222"/>
          <w:lang w:val="en-ZA"/>
        </w:rPr>
        <w:t>ral hospitals</w:t>
      </w:r>
      <w:r w:rsidR="00D32015">
        <w:rPr>
          <w:rFonts w:ascii="Times New Roman" w:hAnsi="Times New Roman" w:cs="Times New Roman"/>
          <w:color w:val="222222"/>
          <w:lang w:val="en-ZA"/>
        </w:rPr>
        <w:t xml:space="preserve">). </w:t>
      </w:r>
      <w:r w:rsidR="00726F49">
        <w:rPr>
          <w:rFonts w:ascii="Times New Roman" w:hAnsi="Times New Roman" w:cs="Times New Roman"/>
          <w:color w:val="222222"/>
          <w:lang w:val="en-ZA"/>
        </w:rPr>
        <w:t xml:space="preserve">Access to health care by some Malawians is a challenge although </w:t>
      </w:r>
      <w:r w:rsidR="00155FE9">
        <w:rPr>
          <w:rFonts w:ascii="Times New Roman" w:hAnsi="Times New Roman" w:cs="Times New Roman"/>
          <w:color w:val="222222"/>
          <w:lang w:val="en-ZA"/>
        </w:rPr>
        <w:t>Malawi is a signatory to</w:t>
      </w:r>
      <w:r w:rsidR="00D71861">
        <w:rPr>
          <w:rFonts w:ascii="Times New Roman" w:hAnsi="Times New Roman" w:cs="Times New Roman"/>
          <w:color w:val="222222"/>
          <w:lang w:val="en-ZA"/>
        </w:rPr>
        <w:t xml:space="preserve"> the Abuja Declaration</w:t>
      </w:r>
      <w:r w:rsidR="00E256E6">
        <w:rPr>
          <w:rStyle w:val="FootnoteReference"/>
          <w:rFonts w:ascii="Times New Roman" w:hAnsi="Times New Roman" w:cs="Times New Roman"/>
          <w:color w:val="222222"/>
          <w:lang w:val="en-ZA"/>
        </w:rPr>
        <w:footnoteReference w:id="1"/>
      </w:r>
      <w:r w:rsidR="00726F49">
        <w:rPr>
          <w:rFonts w:ascii="Times New Roman" w:hAnsi="Times New Roman" w:cs="Times New Roman"/>
          <w:color w:val="222222"/>
          <w:lang w:val="en-ZA"/>
        </w:rPr>
        <w:t>. Malawi fails to fulfil the benchmark</w:t>
      </w:r>
      <w:r w:rsidR="00155FE9">
        <w:rPr>
          <w:rFonts w:ascii="Times New Roman" w:hAnsi="Times New Roman" w:cs="Times New Roman"/>
          <w:color w:val="222222"/>
          <w:lang w:val="en-ZA"/>
        </w:rPr>
        <w:t xml:space="preserve"> thereby </w:t>
      </w:r>
      <w:r w:rsidR="003E09EF">
        <w:rPr>
          <w:rFonts w:ascii="Times New Roman" w:hAnsi="Times New Roman" w:cs="Times New Roman"/>
          <w:color w:val="222222"/>
          <w:lang w:val="en-ZA"/>
        </w:rPr>
        <w:t>affect</w:t>
      </w:r>
      <w:r w:rsidR="00726F49">
        <w:rPr>
          <w:rFonts w:ascii="Times New Roman" w:hAnsi="Times New Roman" w:cs="Times New Roman"/>
          <w:color w:val="222222"/>
          <w:lang w:val="en-ZA"/>
        </w:rPr>
        <w:t>ing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 communities’ </w:t>
      </w:r>
      <w:r w:rsidR="00726F49">
        <w:rPr>
          <w:rFonts w:ascii="Times New Roman" w:hAnsi="Times New Roman" w:cs="Times New Roman"/>
          <w:color w:val="222222"/>
          <w:lang w:val="en-ZA"/>
        </w:rPr>
        <w:t xml:space="preserve">full enjoyment of 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primary health care (PHC). </w:t>
      </w:r>
      <w:r w:rsidR="00726F49">
        <w:rPr>
          <w:rFonts w:ascii="Times New Roman" w:hAnsi="Times New Roman" w:cs="Times New Roman"/>
          <w:color w:val="222222"/>
          <w:lang w:val="en-ZA"/>
        </w:rPr>
        <w:t xml:space="preserve">Inefficiencies also negatively affect the accessibility. </w:t>
      </w:r>
      <w:r w:rsidR="003E09EF">
        <w:rPr>
          <w:rFonts w:ascii="Times New Roman" w:hAnsi="Times New Roman" w:cs="Times New Roman"/>
          <w:color w:val="222222"/>
          <w:lang w:val="en-ZA"/>
        </w:rPr>
        <w:t>S</w:t>
      </w:r>
      <w:r w:rsidR="00DA15AD">
        <w:rPr>
          <w:rFonts w:ascii="Times New Roman" w:hAnsi="Times New Roman" w:cs="Times New Roman"/>
          <w:color w:val="222222"/>
          <w:lang w:val="en-ZA"/>
        </w:rPr>
        <w:t>ome efforts are employed to impr</w:t>
      </w:r>
      <w:r w:rsidR="00DB7B92">
        <w:rPr>
          <w:rFonts w:ascii="Times New Roman" w:hAnsi="Times New Roman" w:cs="Times New Roman"/>
          <w:color w:val="222222"/>
          <w:lang w:val="en-ZA"/>
        </w:rPr>
        <w:t>ove the situation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 though.</w:t>
      </w:r>
    </w:p>
    <w:p w14:paraId="12B02E0B" w14:textId="77777777" w:rsidR="008D4112" w:rsidRPr="00105CC9" w:rsidRDefault="008D4112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</w:p>
    <w:p w14:paraId="0BE320B5" w14:textId="77777777" w:rsidR="008D4112" w:rsidRPr="003E09EF" w:rsidRDefault="008D4112" w:rsidP="008D4112">
      <w:pPr>
        <w:shd w:val="clear" w:color="auto" w:fill="FFFFFF"/>
        <w:rPr>
          <w:rFonts w:ascii="Times New Roman" w:hAnsi="Times New Roman" w:cs="Times New Roman"/>
          <w:b/>
          <w:color w:val="222222"/>
          <w:lang w:val="en-ZA"/>
        </w:rPr>
      </w:pPr>
      <w:r w:rsidRPr="003E09EF">
        <w:rPr>
          <w:rFonts w:ascii="Times New Roman" w:hAnsi="Times New Roman" w:cs="Times New Roman"/>
          <w:b/>
          <w:color w:val="222222"/>
          <w:lang w:val="en-ZA"/>
        </w:rPr>
        <w:t>Aims</w:t>
      </w:r>
    </w:p>
    <w:p w14:paraId="236A88E3" w14:textId="052AD090" w:rsidR="008D4112" w:rsidRDefault="00707589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 xml:space="preserve">To establish </w:t>
      </w:r>
      <w:r w:rsidR="003E09EF">
        <w:rPr>
          <w:rFonts w:ascii="Times New Roman" w:hAnsi="Times New Roman" w:cs="Times New Roman"/>
          <w:color w:val="222222"/>
          <w:lang w:val="en-ZA"/>
        </w:rPr>
        <w:t>effect</w:t>
      </w:r>
      <w:r>
        <w:rPr>
          <w:rFonts w:ascii="Times New Roman" w:hAnsi="Times New Roman" w:cs="Times New Roman"/>
          <w:color w:val="222222"/>
          <w:lang w:val="en-ZA"/>
        </w:rPr>
        <w:t>s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 of inadequate health financing on </w:t>
      </w:r>
      <w:r w:rsidR="00CA6F75">
        <w:rPr>
          <w:rFonts w:ascii="Times New Roman" w:hAnsi="Times New Roman" w:cs="Times New Roman"/>
          <w:color w:val="222222"/>
          <w:lang w:val="en-ZA"/>
        </w:rPr>
        <w:t>access and PHC</w:t>
      </w:r>
      <w:r w:rsidR="003E09EF">
        <w:rPr>
          <w:rFonts w:ascii="Times New Roman" w:hAnsi="Times New Roman" w:cs="Times New Roman"/>
          <w:color w:val="222222"/>
          <w:lang w:val="en-ZA"/>
        </w:rPr>
        <w:t>.</w:t>
      </w:r>
    </w:p>
    <w:p w14:paraId="01D12E0F" w14:textId="77777777" w:rsidR="003E09EF" w:rsidRPr="00105CC9" w:rsidRDefault="003E09EF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</w:p>
    <w:p w14:paraId="49122ABB" w14:textId="3DA920C9" w:rsidR="008D4112" w:rsidRPr="00105CC9" w:rsidRDefault="003E09EF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b/>
          <w:color w:val="222222"/>
          <w:lang w:val="en-ZA"/>
        </w:rPr>
        <w:t>O</w:t>
      </w:r>
      <w:r w:rsidR="008D4112" w:rsidRPr="003E09EF">
        <w:rPr>
          <w:rFonts w:ascii="Times New Roman" w:hAnsi="Times New Roman" w:cs="Times New Roman"/>
          <w:b/>
          <w:color w:val="222222"/>
          <w:lang w:val="en-ZA"/>
        </w:rPr>
        <w:t>bjectives of the research</w:t>
      </w:r>
      <w:r w:rsidR="008D4112" w:rsidRPr="00105CC9">
        <w:rPr>
          <w:rFonts w:ascii="Times New Roman" w:hAnsi="Times New Roman" w:cs="Times New Roman"/>
          <w:color w:val="222222"/>
          <w:lang w:val="en-ZA"/>
        </w:rPr>
        <w:t xml:space="preserve">, </w:t>
      </w:r>
    </w:p>
    <w:p w14:paraId="58FE1F99" w14:textId="23D256C8" w:rsidR="008D4112" w:rsidRPr="00E91D57" w:rsidRDefault="00E91D57" w:rsidP="00E91D57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 xml:space="preserve">To establish </w:t>
      </w:r>
      <w:r w:rsidR="007D5876">
        <w:rPr>
          <w:rFonts w:ascii="Times New Roman" w:hAnsi="Times New Roman" w:cs="Times New Roman"/>
          <w:color w:val="222222"/>
          <w:lang w:val="en-ZA"/>
        </w:rPr>
        <w:t>how Malawi is complying with health financing benchmarks</w:t>
      </w:r>
    </w:p>
    <w:p w14:paraId="2BAA1647" w14:textId="5F3E4B4C" w:rsidR="00E91D57" w:rsidRPr="006B326B" w:rsidRDefault="007D5876" w:rsidP="006B326B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 xml:space="preserve">To create the relationship between budget allocations and </w:t>
      </w:r>
      <w:r w:rsidR="00707589">
        <w:rPr>
          <w:rFonts w:ascii="Times New Roman" w:hAnsi="Times New Roman" w:cs="Times New Roman"/>
          <w:color w:val="222222"/>
          <w:lang w:val="en-ZA"/>
        </w:rPr>
        <w:t>PHC</w:t>
      </w:r>
      <w:r>
        <w:rPr>
          <w:rFonts w:ascii="Times New Roman" w:hAnsi="Times New Roman" w:cs="Times New Roman"/>
          <w:color w:val="222222"/>
          <w:lang w:val="en-ZA"/>
        </w:rPr>
        <w:t xml:space="preserve"> </w:t>
      </w:r>
    </w:p>
    <w:p w14:paraId="7277DC97" w14:textId="77777777" w:rsidR="00E91D57" w:rsidRPr="000E63C0" w:rsidRDefault="00E91D57" w:rsidP="000E63C0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</w:p>
    <w:p w14:paraId="280F1E5B" w14:textId="7EF5F942" w:rsidR="008D4112" w:rsidRPr="00105CC9" w:rsidRDefault="003E09EF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 w:rsidRPr="003E09EF">
        <w:rPr>
          <w:rFonts w:ascii="Times New Roman" w:hAnsi="Times New Roman" w:cs="Times New Roman"/>
          <w:b/>
          <w:color w:val="222222"/>
          <w:lang w:val="en-ZA"/>
        </w:rPr>
        <w:t>T</w:t>
      </w:r>
      <w:r w:rsidR="008D4112" w:rsidRPr="003E09EF">
        <w:rPr>
          <w:rFonts w:ascii="Times New Roman" w:hAnsi="Times New Roman" w:cs="Times New Roman"/>
          <w:b/>
          <w:color w:val="222222"/>
          <w:lang w:val="en-ZA"/>
        </w:rPr>
        <w:t>he methods used</w:t>
      </w:r>
      <w:r w:rsidR="008D4112" w:rsidRPr="00105CC9">
        <w:rPr>
          <w:rFonts w:ascii="Times New Roman" w:hAnsi="Times New Roman" w:cs="Times New Roman"/>
          <w:color w:val="222222"/>
          <w:lang w:val="en-ZA"/>
        </w:rPr>
        <w:t xml:space="preserve">, </w:t>
      </w:r>
    </w:p>
    <w:p w14:paraId="670C4081" w14:textId="5BED3B1B" w:rsidR="008D4112" w:rsidRDefault="00243424" w:rsidP="00243424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>Desk research</w:t>
      </w:r>
    </w:p>
    <w:p w14:paraId="00BE108D" w14:textId="168DA7B3" w:rsidR="00243424" w:rsidRDefault="00243424" w:rsidP="00243424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>Budget analysis</w:t>
      </w:r>
    </w:p>
    <w:p w14:paraId="0FC38C62" w14:textId="39C67C3F" w:rsidR="00243424" w:rsidRDefault="00243424" w:rsidP="00243424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>Structured interviews</w:t>
      </w:r>
    </w:p>
    <w:p w14:paraId="0E994379" w14:textId="0A51D752" w:rsidR="00243424" w:rsidRDefault="00243424" w:rsidP="00243424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>Projects’ reports and interventions</w:t>
      </w:r>
    </w:p>
    <w:p w14:paraId="350E8D5C" w14:textId="77777777" w:rsidR="00243424" w:rsidRPr="00243424" w:rsidRDefault="00243424" w:rsidP="00243424">
      <w:pPr>
        <w:pStyle w:val="ListParagraph"/>
        <w:shd w:val="clear" w:color="auto" w:fill="FFFFFF"/>
        <w:ind w:left="360"/>
        <w:rPr>
          <w:rFonts w:ascii="Times New Roman" w:hAnsi="Times New Roman" w:cs="Times New Roman"/>
          <w:color w:val="222222"/>
          <w:lang w:val="en-ZA"/>
        </w:rPr>
      </w:pPr>
    </w:p>
    <w:tbl>
      <w:tblPr>
        <w:tblpPr w:leftFromText="180" w:rightFromText="180" w:vertAnchor="page" w:horzAnchor="page" w:tblpX="6136" w:tblpY="9541"/>
        <w:tblW w:w="3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0"/>
        <w:gridCol w:w="1380"/>
        <w:gridCol w:w="1300"/>
      </w:tblGrid>
      <w:tr w:rsidR="00DB3899" w14:paraId="0392E064" w14:textId="77777777" w:rsidTr="00DB3899">
        <w:trPr>
          <w:trHeight w:val="9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2E634" w14:textId="77777777" w:rsidR="00DB3899" w:rsidRDefault="00DB3899" w:rsidP="00DB389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Financial Year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6386D" w14:textId="77777777" w:rsidR="00DB3899" w:rsidRDefault="00DB3899" w:rsidP="00DB389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Percentage of National Budget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F77C7" w14:textId="77777777" w:rsidR="00DB3899" w:rsidRDefault="00DB3899" w:rsidP="00DB389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Rank of Health</w:t>
            </w:r>
          </w:p>
        </w:tc>
      </w:tr>
      <w:tr w:rsidR="00DB3899" w14:paraId="76F5F865" w14:textId="77777777" w:rsidTr="00DB38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720AA" w14:textId="77777777" w:rsidR="00DB3899" w:rsidRDefault="00DB3899" w:rsidP="00DB38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CE668" w14:textId="77777777" w:rsidR="00DB3899" w:rsidRDefault="00DB3899" w:rsidP="00DB38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01D05" w14:textId="77777777" w:rsidR="00DB3899" w:rsidRDefault="00DB3899" w:rsidP="00DB38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</w:tr>
      <w:tr w:rsidR="00DB3899" w14:paraId="726A8985" w14:textId="77777777" w:rsidTr="00DB38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721A4" w14:textId="77777777" w:rsidR="00DB3899" w:rsidRDefault="00DB3899" w:rsidP="00DB38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28099" w14:textId="77777777" w:rsidR="00DB3899" w:rsidRDefault="00DB3899" w:rsidP="00DB38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C3644" w14:textId="77777777" w:rsidR="00DB3899" w:rsidRDefault="00DB3899" w:rsidP="00DB38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</w:tr>
      <w:tr w:rsidR="00DB3899" w14:paraId="19FE6A4A" w14:textId="77777777" w:rsidTr="00DB38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A3B5" w14:textId="77777777" w:rsidR="00DB3899" w:rsidRDefault="00DB3899" w:rsidP="00DB38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74248" w14:textId="77777777" w:rsidR="00DB3899" w:rsidRDefault="00DB3899" w:rsidP="00DB38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66A71" w14:textId="77777777" w:rsidR="00DB3899" w:rsidRDefault="00DB3899" w:rsidP="00DB38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Third</w:t>
            </w:r>
          </w:p>
        </w:tc>
      </w:tr>
      <w:tr w:rsidR="00DB3899" w14:paraId="4D28BDD1" w14:textId="77777777" w:rsidTr="00DB389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04876" w14:textId="77777777" w:rsidR="00DB3899" w:rsidRDefault="00DB3899" w:rsidP="00DB3899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Source: MHEN Budget Analysis reports</w:t>
            </w:r>
          </w:p>
        </w:tc>
      </w:tr>
    </w:tbl>
    <w:p w14:paraId="5C137E96" w14:textId="0EDCF5CF" w:rsidR="008D4112" w:rsidRPr="003E09EF" w:rsidRDefault="005833D3" w:rsidP="008D4112">
      <w:pPr>
        <w:shd w:val="clear" w:color="auto" w:fill="FFFFFF"/>
        <w:rPr>
          <w:rFonts w:ascii="Times New Roman" w:hAnsi="Times New Roman" w:cs="Times New Roman"/>
          <w:b/>
          <w:color w:val="222222"/>
          <w:lang w:val="en-ZA"/>
        </w:rPr>
      </w:pPr>
      <w:r>
        <w:rPr>
          <w:rFonts w:ascii="Times New Roman" w:hAnsi="Times New Roman" w:cs="Times New Roman"/>
          <w:b/>
          <w:color w:val="222222"/>
          <w:lang w:val="en-ZA"/>
        </w:rPr>
        <w:t>T</w:t>
      </w:r>
      <w:r w:rsidR="008D4112" w:rsidRPr="003E09EF">
        <w:rPr>
          <w:rFonts w:ascii="Times New Roman" w:hAnsi="Times New Roman" w:cs="Times New Roman"/>
          <w:b/>
          <w:color w:val="222222"/>
          <w:lang w:val="en-ZA"/>
        </w:rPr>
        <w:t xml:space="preserve">he key findings </w:t>
      </w:r>
    </w:p>
    <w:p w14:paraId="0D370FB8" w14:textId="6F921A12" w:rsidR="0011082B" w:rsidRDefault="00CB6776" w:rsidP="00DB7B92">
      <w:pPr>
        <w:shd w:val="clear" w:color="auto" w:fill="FFFFFF"/>
        <w:jc w:val="both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 xml:space="preserve">Malawi’s </w:t>
      </w:r>
      <w:r w:rsidR="0027668E">
        <w:rPr>
          <w:rFonts w:ascii="Times New Roman" w:hAnsi="Times New Roman" w:cs="Times New Roman"/>
          <w:color w:val="222222"/>
          <w:lang w:val="en-ZA"/>
        </w:rPr>
        <w:t xml:space="preserve">past three years </w:t>
      </w:r>
      <w:r w:rsidR="00FB1B70">
        <w:rPr>
          <w:rFonts w:ascii="Times New Roman" w:hAnsi="Times New Roman" w:cs="Times New Roman"/>
          <w:color w:val="222222"/>
          <w:lang w:val="en-ZA"/>
        </w:rPr>
        <w:t xml:space="preserve">health </w:t>
      </w:r>
      <w:r w:rsidR="00C338C5">
        <w:rPr>
          <w:rFonts w:ascii="Times New Roman" w:hAnsi="Times New Roman" w:cs="Times New Roman"/>
          <w:color w:val="222222"/>
          <w:lang w:val="en-ZA"/>
        </w:rPr>
        <w:t xml:space="preserve">budget </w:t>
      </w:r>
      <w:r>
        <w:rPr>
          <w:rFonts w:ascii="Times New Roman" w:hAnsi="Times New Roman" w:cs="Times New Roman"/>
          <w:color w:val="222222"/>
          <w:lang w:val="en-ZA"/>
        </w:rPr>
        <w:t>allocati</w:t>
      </w:r>
      <w:r w:rsidR="00FB1B70">
        <w:rPr>
          <w:rFonts w:ascii="Times New Roman" w:hAnsi="Times New Roman" w:cs="Times New Roman"/>
          <w:color w:val="222222"/>
          <w:lang w:val="en-ZA"/>
        </w:rPr>
        <w:t xml:space="preserve">ons </w:t>
      </w:r>
      <w:r w:rsidR="0027668E">
        <w:rPr>
          <w:rFonts w:ascii="Times New Roman" w:hAnsi="Times New Roman" w:cs="Times New Roman"/>
          <w:color w:val="222222"/>
          <w:lang w:val="en-ZA"/>
        </w:rPr>
        <w:t>have b</w:t>
      </w:r>
      <w:r w:rsidR="008E0FB6">
        <w:rPr>
          <w:rFonts w:ascii="Times New Roman" w:hAnsi="Times New Roman" w:cs="Times New Roman"/>
          <w:color w:val="222222"/>
          <w:lang w:val="en-ZA"/>
        </w:rPr>
        <w:t>een lower that the 15% Abuja b</w:t>
      </w:r>
      <w:r>
        <w:rPr>
          <w:rFonts w:ascii="Times New Roman" w:hAnsi="Times New Roman" w:cs="Times New Roman"/>
          <w:color w:val="222222"/>
          <w:lang w:val="en-ZA"/>
        </w:rPr>
        <w:t>enchmark</w:t>
      </w:r>
      <w:r w:rsidR="00C338C5">
        <w:rPr>
          <w:rFonts w:ascii="Times New Roman" w:hAnsi="Times New Roman" w:cs="Times New Roman"/>
          <w:color w:val="222222"/>
          <w:lang w:val="en-ZA"/>
        </w:rPr>
        <w:t>. Health</w:t>
      </w:r>
      <w:r w:rsidR="008E0FB6">
        <w:rPr>
          <w:rFonts w:ascii="Times New Roman" w:hAnsi="Times New Roman" w:cs="Times New Roman"/>
          <w:color w:val="222222"/>
          <w:lang w:val="en-ZA"/>
        </w:rPr>
        <w:t xml:space="preserve"> has always been third in rank after Agriculture and Education </w:t>
      </w:r>
      <w:r w:rsidR="005833D3">
        <w:rPr>
          <w:rFonts w:ascii="Times New Roman" w:hAnsi="Times New Roman" w:cs="Times New Roman"/>
          <w:color w:val="222222"/>
          <w:lang w:val="en-ZA"/>
        </w:rPr>
        <w:t>(</w:t>
      </w:r>
      <w:r w:rsidR="00FB1B70">
        <w:rPr>
          <w:rFonts w:ascii="Times New Roman" w:hAnsi="Times New Roman" w:cs="Times New Roman"/>
          <w:color w:val="222222"/>
          <w:lang w:val="en-ZA"/>
        </w:rPr>
        <w:t>See</w:t>
      </w:r>
      <w:r w:rsidR="00DB7B92">
        <w:rPr>
          <w:rFonts w:ascii="Times New Roman" w:hAnsi="Times New Roman" w:cs="Times New Roman"/>
          <w:color w:val="222222"/>
          <w:lang w:val="en-ZA"/>
        </w:rPr>
        <w:t xml:space="preserve"> T</w:t>
      </w:r>
      <w:bookmarkStart w:id="0" w:name="_GoBack"/>
      <w:bookmarkEnd w:id="0"/>
      <w:r w:rsidR="00DB7B92">
        <w:rPr>
          <w:rFonts w:ascii="Times New Roman" w:hAnsi="Times New Roman" w:cs="Times New Roman"/>
          <w:color w:val="222222"/>
          <w:lang w:val="en-ZA"/>
        </w:rPr>
        <w:t>able</w:t>
      </w:r>
      <w:r w:rsidR="005833D3">
        <w:rPr>
          <w:rFonts w:ascii="Times New Roman" w:hAnsi="Times New Roman" w:cs="Times New Roman"/>
          <w:color w:val="222222"/>
          <w:lang w:val="en-ZA"/>
        </w:rPr>
        <w:t>)</w:t>
      </w:r>
      <w:r>
        <w:rPr>
          <w:rFonts w:ascii="Times New Roman" w:hAnsi="Times New Roman" w:cs="Times New Roman"/>
          <w:color w:val="222222"/>
          <w:lang w:val="en-ZA"/>
        </w:rPr>
        <w:t xml:space="preserve">. </w:t>
      </w:r>
      <w:r w:rsidR="00104D91">
        <w:rPr>
          <w:rFonts w:ascii="Times New Roman" w:hAnsi="Times New Roman" w:cs="Times New Roman"/>
          <w:color w:val="222222"/>
          <w:lang w:val="en-ZA"/>
        </w:rPr>
        <w:t>Th</w:t>
      </w:r>
      <w:r w:rsidR="00C338C5">
        <w:rPr>
          <w:rFonts w:ascii="Times New Roman" w:hAnsi="Times New Roman" w:cs="Times New Roman"/>
          <w:color w:val="222222"/>
          <w:lang w:val="en-ZA"/>
        </w:rPr>
        <w:t>is has</w:t>
      </w:r>
      <w:r w:rsidR="00104D91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C338C5">
        <w:rPr>
          <w:rFonts w:ascii="Times New Roman" w:hAnsi="Times New Roman" w:cs="Times New Roman"/>
          <w:color w:val="222222"/>
          <w:lang w:val="en-ZA"/>
        </w:rPr>
        <w:t>caused</w:t>
      </w:r>
      <w:r w:rsidR="00104D91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such </w:t>
      </w:r>
      <w:r w:rsidR="00240BF2">
        <w:rPr>
          <w:rFonts w:ascii="Times New Roman" w:hAnsi="Times New Roman" w:cs="Times New Roman"/>
          <w:color w:val="222222"/>
          <w:lang w:val="en-ZA"/>
        </w:rPr>
        <w:t xml:space="preserve">challenges </w:t>
      </w:r>
      <w:r w:rsidR="003E09EF">
        <w:rPr>
          <w:rFonts w:ascii="Times New Roman" w:hAnsi="Times New Roman" w:cs="Times New Roman"/>
          <w:color w:val="222222"/>
          <w:lang w:val="en-ZA"/>
        </w:rPr>
        <w:t>as: inadequate health workers</w:t>
      </w:r>
      <w:r w:rsidR="00C338C5">
        <w:rPr>
          <w:rFonts w:ascii="Times New Roman" w:hAnsi="Times New Roman" w:cs="Times New Roman"/>
          <w:color w:val="222222"/>
          <w:lang w:val="en-ZA"/>
        </w:rPr>
        <w:t>, health facilities</w:t>
      </w:r>
      <w:r w:rsidR="00FA44B4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006B78">
        <w:rPr>
          <w:rFonts w:ascii="Times New Roman" w:hAnsi="Times New Roman" w:cs="Times New Roman"/>
          <w:color w:val="222222"/>
          <w:lang w:val="en-ZA"/>
        </w:rPr>
        <w:t xml:space="preserve">and </w:t>
      </w:r>
      <w:r w:rsidR="00FA44B4">
        <w:rPr>
          <w:rFonts w:ascii="Times New Roman" w:hAnsi="Times New Roman" w:cs="Times New Roman"/>
          <w:color w:val="222222"/>
          <w:lang w:val="en-ZA"/>
        </w:rPr>
        <w:t>equipment</w:t>
      </w:r>
      <w:r w:rsidR="00006B78">
        <w:rPr>
          <w:rFonts w:ascii="Times New Roman" w:hAnsi="Times New Roman" w:cs="Times New Roman"/>
          <w:color w:val="222222"/>
          <w:lang w:val="en-ZA"/>
        </w:rPr>
        <w:t>,</w:t>
      </w:r>
      <w:r w:rsidR="00C338C5">
        <w:rPr>
          <w:rFonts w:ascii="Times New Roman" w:hAnsi="Times New Roman" w:cs="Times New Roman"/>
          <w:color w:val="222222"/>
          <w:lang w:val="en-ZA"/>
        </w:rPr>
        <w:t xml:space="preserve"> and </w:t>
      </w:r>
      <w:r w:rsidR="003E09EF">
        <w:rPr>
          <w:rFonts w:ascii="Times New Roman" w:hAnsi="Times New Roman" w:cs="Times New Roman"/>
          <w:color w:val="222222"/>
          <w:lang w:val="en-ZA"/>
        </w:rPr>
        <w:t>shortage of some essential dr</w:t>
      </w:r>
      <w:r w:rsidR="00266874">
        <w:rPr>
          <w:rFonts w:ascii="Times New Roman" w:hAnsi="Times New Roman" w:cs="Times New Roman"/>
          <w:color w:val="222222"/>
          <w:lang w:val="en-ZA"/>
        </w:rPr>
        <w:t>ugs</w:t>
      </w:r>
      <w:r w:rsidR="00006B78">
        <w:rPr>
          <w:rFonts w:ascii="Times New Roman" w:hAnsi="Times New Roman" w:cs="Times New Roman"/>
          <w:color w:val="222222"/>
          <w:lang w:val="en-ZA"/>
        </w:rPr>
        <w:t xml:space="preserve"> and </w:t>
      </w:r>
      <w:r w:rsidR="00902F9A">
        <w:rPr>
          <w:rFonts w:ascii="Times New Roman" w:hAnsi="Times New Roman" w:cs="Times New Roman"/>
          <w:color w:val="222222"/>
          <w:lang w:val="en-ZA"/>
        </w:rPr>
        <w:t>ambulances</w:t>
      </w:r>
      <w:r w:rsidR="00C338C5">
        <w:rPr>
          <w:rFonts w:ascii="Times New Roman" w:hAnsi="Times New Roman" w:cs="Times New Roman"/>
          <w:color w:val="222222"/>
          <w:lang w:val="en-ZA"/>
        </w:rPr>
        <w:t xml:space="preserve">. </w:t>
      </w:r>
      <w:r w:rsidR="00902F9A">
        <w:rPr>
          <w:rFonts w:ascii="Times New Roman" w:hAnsi="Times New Roman" w:cs="Times New Roman"/>
          <w:color w:val="222222"/>
          <w:lang w:val="en-ZA"/>
        </w:rPr>
        <w:t>Another challenge is leakages</w:t>
      </w:r>
      <w:r w:rsidR="00FA44B4">
        <w:rPr>
          <w:rFonts w:ascii="Times New Roman" w:hAnsi="Times New Roman" w:cs="Times New Roman"/>
          <w:color w:val="222222"/>
          <w:lang w:val="en-ZA"/>
        </w:rPr>
        <w:t xml:space="preserve"> caused by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FA44B4">
        <w:rPr>
          <w:rFonts w:ascii="Times New Roman" w:hAnsi="Times New Roman" w:cs="Times New Roman"/>
          <w:color w:val="222222"/>
          <w:lang w:val="en-ZA"/>
        </w:rPr>
        <w:t>theft of drug and medical supplies</w:t>
      </w:r>
      <w:r w:rsidR="003E09EF">
        <w:rPr>
          <w:rFonts w:ascii="Times New Roman" w:hAnsi="Times New Roman" w:cs="Times New Roman"/>
          <w:color w:val="222222"/>
          <w:lang w:val="en-ZA"/>
        </w:rPr>
        <w:t>, and</w:t>
      </w:r>
      <w:r w:rsidR="00FA44B4">
        <w:rPr>
          <w:rFonts w:ascii="Times New Roman" w:hAnsi="Times New Roman" w:cs="Times New Roman"/>
          <w:color w:val="222222"/>
          <w:lang w:val="en-ZA"/>
        </w:rPr>
        <w:t xml:space="preserve"> other forms of abuse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5833D3">
        <w:rPr>
          <w:rFonts w:ascii="Times New Roman" w:hAnsi="Times New Roman" w:cs="Times New Roman"/>
          <w:color w:val="222222"/>
          <w:lang w:val="en-ZA"/>
        </w:rPr>
        <w:t>(Interviews and Media Reports)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. </w:t>
      </w:r>
      <w:r w:rsidR="00FA44B4">
        <w:rPr>
          <w:rFonts w:ascii="Times New Roman" w:hAnsi="Times New Roman" w:cs="Times New Roman"/>
          <w:color w:val="222222"/>
          <w:lang w:val="en-ZA"/>
        </w:rPr>
        <w:t>Th</w:t>
      </w:r>
      <w:r w:rsidR="00BE648C">
        <w:rPr>
          <w:rFonts w:ascii="Times New Roman" w:hAnsi="Times New Roman" w:cs="Times New Roman"/>
          <w:color w:val="222222"/>
          <w:lang w:val="en-ZA"/>
        </w:rPr>
        <w:t xml:space="preserve">ese challenges affect health access </w:t>
      </w:r>
      <w:r w:rsidR="00FA44B4">
        <w:rPr>
          <w:rFonts w:ascii="Times New Roman" w:hAnsi="Times New Roman" w:cs="Times New Roman"/>
          <w:color w:val="222222"/>
          <w:lang w:val="en-ZA"/>
        </w:rPr>
        <w:t xml:space="preserve">through both inadequate infrastructure or facilities’ failure to provide services. </w:t>
      </w:r>
      <w:r w:rsidR="005833D3">
        <w:rPr>
          <w:rFonts w:ascii="Times New Roman" w:hAnsi="Times New Roman" w:cs="Times New Roman"/>
          <w:color w:val="222222"/>
          <w:lang w:val="en-ZA"/>
        </w:rPr>
        <w:t>So</w:t>
      </w:r>
      <w:r w:rsidR="00266874">
        <w:rPr>
          <w:rFonts w:ascii="Times New Roman" w:hAnsi="Times New Roman" w:cs="Times New Roman"/>
          <w:color w:val="222222"/>
          <w:lang w:val="en-ZA"/>
        </w:rPr>
        <w:t>me patients walk more than 15 ki</w:t>
      </w:r>
      <w:r w:rsidR="005833D3">
        <w:rPr>
          <w:rFonts w:ascii="Times New Roman" w:hAnsi="Times New Roman" w:cs="Times New Roman"/>
          <w:color w:val="222222"/>
          <w:lang w:val="en-ZA"/>
        </w:rPr>
        <w:t xml:space="preserve">lometres </w:t>
      </w:r>
      <w:r w:rsidR="0075096B">
        <w:rPr>
          <w:rFonts w:ascii="Times New Roman" w:hAnsi="Times New Roman" w:cs="Times New Roman"/>
          <w:color w:val="222222"/>
          <w:lang w:val="en-ZA"/>
        </w:rPr>
        <w:t xml:space="preserve">to reach facilities despite Government’s </w:t>
      </w:r>
      <w:r w:rsidR="00266874">
        <w:rPr>
          <w:rFonts w:ascii="Times New Roman" w:hAnsi="Times New Roman" w:cs="Times New Roman"/>
          <w:color w:val="222222"/>
          <w:lang w:val="en-ZA"/>
        </w:rPr>
        <w:t xml:space="preserve">8 Km </w:t>
      </w:r>
      <w:r w:rsidR="0027668E">
        <w:rPr>
          <w:rFonts w:ascii="Times New Roman" w:hAnsi="Times New Roman" w:cs="Times New Roman"/>
          <w:color w:val="222222"/>
          <w:lang w:val="en-ZA"/>
        </w:rPr>
        <w:t xml:space="preserve">radius </w:t>
      </w:r>
      <w:r w:rsidR="0075096B">
        <w:rPr>
          <w:rFonts w:ascii="Times New Roman" w:hAnsi="Times New Roman" w:cs="Times New Roman"/>
          <w:color w:val="222222"/>
          <w:lang w:val="en-ZA"/>
        </w:rPr>
        <w:t xml:space="preserve">policy. </w:t>
      </w:r>
      <w:r w:rsidR="00266874">
        <w:rPr>
          <w:rFonts w:ascii="Times New Roman" w:hAnsi="Times New Roman" w:cs="Times New Roman"/>
          <w:color w:val="222222"/>
          <w:lang w:val="en-ZA"/>
        </w:rPr>
        <w:t>Sometimes p</w:t>
      </w:r>
      <w:r w:rsidR="00E157FD">
        <w:rPr>
          <w:rFonts w:ascii="Times New Roman" w:hAnsi="Times New Roman" w:cs="Times New Roman"/>
          <w:color w:val="222222"/>
          <w:lang w:val="en-ZA"/>
        </w:rPr>
        <w:t xml:space="preserve">atients are told to buy medicines because </w:t>
      </w:r>
      <w:r w:rsidR="00266874">
        <w:rPr>
          <w:rFonts w:ascii="Times New Roman" w:hAnsi="Times New Roman" w:cs="Times New Roman"/>
          <w:color w:val="222222"/>
          <w:lang w:val="en-ZA"/>
        </w:rPr>
        <w:t>of in</w:t>
      </w:r>
      <w:r w:rsidR="00E157FD">
        <w:rPr>
          <w:rFonts w:ascii="Times New Roman" w:hAnsi="Times New Roman" w:cs="Times New Roman"/>
          <w:color w:val="222222"/>
          <w:lang w:val="en-ZA"/>
        </w:rPr>
        <w:t>availab</w:t>
      </w:r>
      <w:r w:rsidR="00266874">
        <w:rPr>
          <w:rFonts w:ascii="Times New Roman" w:hAnsi="Times New Roman" w:cs="Times New Roman"/>
          <w:color w:val="222222"/>
          <w:lang w:val="en-ZA"/>
        </w:rPr>
        <w:t>ility</w:t>
      </w:r>
      <w:r w:rsidR="00E157FD">
        <w:rPr>
          <w:rFonts w:ascii="Times New Roman" w:hAnsi="Times New Roman" w:cs="Times New Roman"/>
          <w:color w:val="222222"/>
          <w:lang w:val="en-ZA"/>
        </w:rPr>
        <w:t>.</w:t>
      </w:r>
      <w:r w:rsidR="0011082B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976553">
        <w:rPr>
          <w:rFonts w:ascii="Times New Roman" w:hAnsi="Times New Roman" w:cs="Times New Roman"/>
          <w:color w:val="222222"/>
          <w:lang w:val="en-ZA"/>
        </w:rPr>
        <w:t xml:space="preserve">These affect provision of required </w:t>
      </w:r>
      <w:r w:rsidR="00006B78">
        <w:rPr>
          <w:rFonts w:ascii="Times New Roman" w:hAnsi="Times New Roman" w:cs="Times New Roman"/>
          <w:color w:val="222222"/>
          <w:lang w:val="en-ZA"/>
        </w:rPr>
        <w:t>PCH</w:t>
      </w:r>
      <w:r w:rsidR="00976553">
        <w:rPr>
          <w:rFonts w:ascii="Times New Roman" w:hAnsi="Times New Roman" w:cs="Times New Roman"/>
          <w:color w:val="222222"/>
          <w:lang w:val="en-ZA"/>
        </w:rPr>
        <w:t>.</w:t>
      </w:r>
    </w:p>
    <w:p w14:paraId="2D1535D4" w14:textId="77777777" w:rsidR="0011082B" w:rsidRDefault="0011082B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</w:p>
    <w:p w14:paraId="72EC25A5" w14:textId="28066923" w:rsidR="008D4112" w:rsidRPr="00105CC9" w:rsidRDefault="007214D8" w:rsidP="00DB7B92">
      <w:pPr>
        <w:shd w:val="clear" w:color="auto" w:fill="FFFFFF"/>
        <w:jc w:val="both"/>
        <w:rPr>
          <w:rFonts w:ascii="Times New Roman" w:hAnsi="Times New Roman" w:cs="Times New Roman"/>
          <w:color w:val="222222"/>
          <w:lang w:val="en-ZA"/>
        </w:rPr>
      </w:pPr>
      <w:r>
        <w:rPr>
          <w:rFonts w:ascii="Times New Roman" w:hAnsi="Times New Roman" w:cs="Times New Roman"/>
          <w:color w:val="222222"/>
          <w:lang w:val="en-ZA"/>
        </w:rPr>
        <w:t>T</w:t>
      </w:r>
      <w:r w:rsidR="0011082B">
        <w:rPr>
          <w:rFonts w:ascii="Times New Roman" w:hAnsi="Times New Roman" w:cs="Times New Roman"/>
          <w:color w:val="222222"/>
          <w:lang w:val="en-ZA"/>
        </w:rPr>
        <w:t xml:space="preserve">he problem </w:t>
      </w:r>
      <w:r>
        <w:rPr>
          <w:rFonts w:ascii="Times New Roman" w:hAnsi="Times New Roman" w:cs="Times New Roman"/>
          <w:color w:val="222222"/>
          <w:lang w:val="en-ZA"/>
        </w:rPr>
        <w:t>addressed by</w:t>
      </w:r>
      <w:r w:rsidR="002409CA">
        <w:rPr>
          <w:rFonts w:ascii="Times New Roman" w:hAnsi="Times New Roman" w:cs="Times New Roman"/>
          <w:color w:val="222222"/>
          <w:lang w:val="en-ZA"/>
        </w:rPr>
        <w:t>:</w:t>
      </w:r>
      <w:r w:rsidR="00902575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976553">
        <w:rPr>
          <w:rFonts w:ascii="Times New Roman" w:hAnsi="Times New Roman" w:cs="Times New Roman"/>
          <w:color w:val="222222"/>
          <w:lang w:val="en-ZA"/>
        </w:rPr>
        <w:t xml:space="preserve">signing of 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Service Level Agreements </w:t>
      </w:r>
      <w:r w:rsidR="00976553">
        <w:rPr>
          <w:rFonts w:ascii="Times New Roman" w:hAnsi="Times New Roman" w:cs="Times New Roman"/>
          <w:color w:val="222222"/>
          <w:lang w:val="en-ZA"/>
        </w:rPr>
        <w:t>between</w:t>
      </w:r>
      <w:r w:rsidR="003E09EF">
        <w:rPr>
          <w:rFonts w:ascii="Times New Roman" w:hAnsi="Times New Roman" w:cs="Times New Roman"/>
          <w:color w:val="222222"/>
          <w:lang w:val="en-ZA"/>
        </w:rPr>
        <w:t xml:space="preserve"> Ministry </w:t>
      </w:r>
      <w:r w:rsidR="00155BCB">
        <w:rPr>
          <w:rFonts w:ascii="Times New Roman" w:hAnsi="Times New Roman" w:cs="Times New Roman"/>
          <w:color w:val="222222"/>
          <w:lang w:val="en-ZA"/>
        </w:rPr>
        <w:t xml:space="preserve">of Health and </w:t>
      </w:r>
      <w:r w:rsidR="00662257">
        <w:rPr>
          <w:rFonts w:ascii="Times New Roman" w:hAnsi="Times New Roman" w:cs="Times New Roman"/>
          <w:color w:val="222222"/>
          <w:lang w:val="en-ZA"/>
        </w:rPr>
        <w:t>Christi</w:t>
      </w:r>
      <w:r w:rsidR="00155BCB">
        <w:rPr>
          <w:rFonts w:ascii="Times New Roman" w:hAnsi="Times New Roman" w:cs="Times New Roman"/>
          <w:color w:val="222222"/>
          <w:lang w:val="en-ZA"/>
        </w:rPr>
        <w:t>an Health Association of Malawi</w:t>
      </w:r>
      <w:r w:rsidR="00635CB5">
        <w:rPr>
          <w:rFonts w:ascii="Times New Roman" w:hAnsi="Times New Roman" w:cs="Times New Roman"/>
          <w:color w:val="222222"/>
          <w:lang w:val="en-ZA"/>
        </w:rPr>
        <w:t xml:space="preserve"> on maternal and neonatal health only</w:t>
      </w:r>
      <w:r w:rsidR="00976553">
        <w:rPr>
          <w:rFonts w:ascii="Times New Roman" w:hAnsi="Times New Roman" w:cs="Times New Roman"/>
          <w:color w:val="222222"/>
          <w:lang w:val="en-ZA"/>
        </w:rPr>
        <w:t>;</w:t>
      </w:r>
      <w:r w:rsidR="00C2008A">
        <w:rPr>
          <w:rFonts w:ascii="Times New Roman" w:hAnsi="Times New Roman" w:cs="Times New Roman"/>
          <w:color w:val="222222"/>
          <w:lang w:val="en-ZA"/>
        </w:rPr>
        <w:t xml:space="preserve"> assigning multiple tasks to</w:t>
      </w:r>
      <w:r w:rsidR="00662257">
        <w:rPr>
          <w:rFonts w:ascii="Times New Roman" w:hAnsi="Times New Roman" w:cs="Times New Roman"/>
          <w:color w:val="222222"/>
          <w:lang w:val="en-ZA"/>
        </w:rPr>
        <w:t xml:space="preserve"> Health Surveillance Assistants </w:t>
      </w:r>
      <w:r w:rsidR="00440D13">
        <w:rPr>
          <w:rFonts w:ascii="Times New Roman" w:hAnsi="Times New Roman" w:cs="Times New Roman"/>
          <w:color w:val="222222"/>
          <w:lang w:val="en-ZA"/>
        </w:rPr>
        <w:t xml:space="preserve">(HSAs) </w:t>
      </w:r>
      <w:r w:rsidR="00662257">
        <w:rPr>
          <w:rFonts w:ascii="Times New Roman" w:hAnsi="Times New Roman" w:cs="Times New Roman"/>
          <w:color w:val="222222"/>
          <w:lang w:val="en-ZA"/>
        </w:rPr>
        <w:t>at community level</w:t>
      </w:r>
      <w:r w:rsidR="00020DB1">
        <w:rPr>
          <w:rFonts w:ascii="Times New Roman" w:hAnsi="Times New Roman" w:cs="Times New Roman"/>
          <w:color w:val="222222"/>
          <w:lang w:val="en-ZA"/>
        </w:rPr>
        <w:t>; and</w:t>
      </w:r>
      <w:r w:rsidR="00090651">
        <w:rPr>
          <w:rFonts w:ascii="Times New Roman" w:hAnsi="Times New Roman" w:cs="Times New Roman"/>
          <w:color w:val="222222"/>
          <w:lang w:val="en-ZA"/>
        </w:rPr>
        <w:t xml:space="preserve"> </w:t>
      </w:r>
      <w:r w:rsidR="002409CA">
        <w:rPr>
          <w:rFonts w:ascii="Times New Roman" w:hAnsi="Times New Roman" w:cs="Times New Roman"/>
          <w:color w:val="222222"/>
          <w:lang w:val="en-ZA"/>
        </w:rPr>
        <w:t>Chipatala Cha Pa Foni (</w:t>
      </w:r>
      <w:r w:rsidR="00090651">
        <w:rPr>
          <w:rFonts w:ascii="Times New Roman" w:hAnsi="Times New Roman" w:cs="Times New Roman"/>
          <w:color w:val="222222"/>
          <w:lang w:val="en-ZA"/>
        </w:rPr>
        <w:t>Heal</w:t>
      </w:r>
      <w:r w:rsidR="002409CA">
        <w:rPr>
          <w:rFonts w:ascii="Times New Roman" w:hAnsi="Times New Roman" w:cs="Times New Roman"/>
          <w:color w:val="222222"/>
          <w:lang w:val="en-ZA"/>
        </w:rPr>
        <w:t xml:space="preserve">th </w:t>
      </w:r>
      <w:r w:rsidR="00020DB1">
        <w:rPr>
          <w:rFonts w:ascii="Times New Roman" w:hAnsi="Times New Roman" w:cs="Times New Roman"/>
          <w:color w:val="222222"/>
          <w:lang w:val="en-ZA"/>
        </w:rPr>
        <w:t xml:space="preserve">Consultation Through </w:t>
      </w:r>
      <w:r w:rsidR="002409CA">
        <w:rPr>
          <w:rFonts w:ascii="Times New Roman" w:hAnsi="Times New Roman" w:cs="Times New Roman"/>
          <w:color w:val="222222"/>
          <w:lang w:val="en-ZA"/>
        </w:rPr>
        <w:t>Mobile</w:t>
      </w:r>
      <w:r w:rsidR="00090651">
        <w:rPr>
          <w:rFonts w:ascii="Times New Roman" w:hAnsi="Times New Roman" w:cs="Times New Roman"/>
          <w:color w:val="222222"/>
          <w:lang w:val="en-ZA"/>
        </w:rPr>
        <w:t xml:space="preserve"> Phone</w:t>
      </w:r>
      <w:r w:rsidR="002409CA">
        <w:rPr>
          <w:rFonts w:ascii="Times New Roman" w:hAnsi="Times New Roman" w:cs="Times New Roman"/>
          <w:color w:val="222222"/>
          <w:lang w:val="en-ZA"/>
        </w:rPr>
        <w:t>)</w:t>
      </w:r>
      <w:r w:rsidR="00090651">
        <w:rPr>
          <w:rFonts w:ascii="Times New Roman" w:hAnsi="Times New Roman" w:cs="Times New Roman"/>
          <w:color w:val="222222"/>
          <w:lang w:val="en-ZA"/>
        </w:rPr>
        <w:t xml:space="preserve">. </w:t>
      </w:r>
      <w:r w:rsidR="00414477">
        <w:rPr>
          <w:rFonts w:ascii="Times New Roman" w:hAnsi="Times New Roman" w:cs="Times New Roman"/>
          <w:color w:val="222222"/>
          <w:lang w:val="en-ZA"/>
        </w:rPr>
        <w:lastRenderedPageBreak/>
        <w:t>MHEN establishes Mother Care Group</w:t>
      </w:r>
      <w:r w:rsidR="00440D13">
        <w:rPr>
          <w:rFonts w:ascii="Times New Roman" w:hAnsi="Times New Roman" w:cs="Times New Roman"/>
          <w:color w:val="222222"/>
          <w:lang w:val="en-ZA"/>
        </w:rPr>
        <w:t xml:space="preserve">s who join HSAs to </w:t>
      </w:r>
      <w:r w:rsidR="00090651">
        <w:rPr>
          <w:rFonts w:ascii="Times New Roman" w:hAnsi="Times New Roman" w:cs="Times New Roman"/>
          <w:color w:val="222222"/>
          <w:lang w:val="en-ZA"/>
        </w:rPr>
        <w:t>sensitize communities on vaccines uptake.</w:t>
      </w:r>
    </w:p>
    <w:p w14:paraId="3D684B9E" w14:textId="77777777" w:rsidR="003E09EF" w:rsidRDefault="003E09EF" w:rsidP="008D4112">
      <w:pPr>
        <w:shd w:val="clear" w:color="auto" w:fill="FFFFFF"/>
        <w:rPr>
          <w:rFonts w:ascii="Times New Roman" w:hAnsi="Times New Roman" w:cs="Times New Roman"/>
          <w:color w:val="222222"/>
          <w:lang w:val="en-ZA"/>
        </w:rPr>
      </w:pPr>
    </w:p>
    <w:p w14:paraId="35F373B4" w14:textId="00C38258" w:rsidR="008D4112" w:rsidRPr="00E91D57" w:rsidRDefault="003E09EF" w:rsidP="00426307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  <w:r w:rsidRPr="003E09EF">
        <w:rPr>
          <w:rFonts w:ascii="Times New Roman" w:hAnsi="Times New Roman" w:cs="Times New Roman"/>
          <w:b/>
          <w:color w:val="222222"/>
          <w:lang w:val="en-ZA"/>
        </w:rPr>
        <w:t>T</w:t>
      </w:r>
      <w:r w:rsidR="008D4112" w:rsidRPr="003E09EF">
        <w:rPr>
          <w:rFonts w:ascii="Times New Roman" w:hAnsi="Times New Roman" w:cs="Times New Roman"/>
          <w:b/>
          <w:color w:val="222222"/>
          <w:lang w:val="en-ZA"/>
        </w:rPr>
        <w:t>he main conclusion(s)</w:t>
      </w:r>
    </w:p>
    <w:p w14:paraId="7C692BB7" w14:textId="4B2983AC" w:rsidR="00105CC9" w:rsidRPr="003E09EF" w:rsidRDefault="00110AAF" w:rsidP="001D6229">
      <w:pPr>
        <w:shd w:val="clear" w:color="auto" w:fill="FFFFFF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Access to health care is affected</w:t>
      </w:r>
      <w:r w:rsidR="00304294">
        <w:rPr>
          <w:rFonts w:ascii="Times New Roman" w:hAnsi="Times New Roman" w:cs="Times New Roman"/>
          <w:color w:val="222222"/>
        </w:rPr>
        <w:t xml:space="preserve"> by </w:t>
      </w:r>
      <w:r>
        <w:rPr>
          <w:rFonts w:ascii="Times New Roman" w:hAnsi="Times New Roman" w:cs="Times New Roman"/>
          <w:color w:val="222222"/>
        </w:rPr>
        <w:t>factors such as effects of i</w:t>
      </w:r>
      <w:r w:rsidR="009B70B5">
        <w:rPr>
          <w:rFonts w:ascii="Times New Roman" w:hAnsi="Times New Roman" w:cs="Times New Roman"/>
          <w:color w:val="222222"/>
        </w:rPr>
        <w:t>nadequate financing</w:t>
      </w:r>
      <w:r>
        <w:rPr>
          <w:rFonts w:ascii="Times New Roman" w:hAnsi="Times New Roman" w:cs="Times New Roman"/>
          <w:color w:val="222222"/>
        </w:rPr>
        <w:t xml:space="preserve"> and leakages such as drug pilferage. </w:t>
      </w:r>
      <w:r w:rsidR="009B70B5">
        <w:rPr>
          <w:rFonts w:ascii="Times New Roman" w:hAnsi="Times New Roman" w:cs="Times New Roman"/>
          <w:color w:val="222222"/>
        </w:rPr>
        <w:t xml:space="preserve"> </w:t>
      </w:r>
      <w:r w:rsidR="00BD242B">
        <w:rPr>
          <w:rFonts w:ascii="Times New Roman" w:hAnsi="Times New Roman" w:cs="Times New Roman"/>
          <w:color w:val="222222"/>
        </w:rPr>
        <w:t xml:space="preserve">Inaccessibility </w:t>
      </w:r>
      <w:r w:rsidR="00A07336">
        <w:rPr>
          <w:rFonts w:ascii="Times New Roman" w:hAnsi="Times New Roman" w:cs="Times New Roman"/>
          <w:color w:val="222222"/>
        </w:rPr>
        <w:t>denies citi</w:t>
      </w:r>
      <w:r w:rsidR="00F32DFF">
        <w:rPr>
          <w:rFonts w:ascii="Times New Roman" w:hAnsi="Times New Roman" w:cs="Times New Roman"/>
          <w:color w:val="222222"/>
        </w:rPr>
        <w:t xml:space="preserve">zens </w:t>
      </w:r>
      <w:r w:rsidR="009B70B5">
        <w:rPr>
          <w:rFonts w:ascii="Times New Roman" w:hAnsi="Times New Roman" w:cs="Times New Roman"/>
          <w:color w:val="222222"/>
        </w:rPr>
        <w:t xml:space="preserve">PCH. </w:t>
      </w:r>
    </w:p>
    <w:p w14:paraId="541C0E9D" w14:textId="77777777" w:rsidR="008701EF" w:rsidRPr="00105CC9" w:rsidRDefault="008701EF">
      <w:pPr>
        <w:rPr>
          <w:rFonts w:ascii="Times New Roman" w:hAnsi="Times New Roman" w:cs="Times New Roman"/>
        </w:rPr>
      </w:pPr>
    </w:p>
    <w:sectPr w:rsidR="008701EF" w:rsidRPr="00105CC9" w:rsidSect="000E63C0">
      <w:footerReference w:type="even" r:id="rId9"/>
      <w:footerReference w:type="default" r:id="rId10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7C57C" w14:textId="77777777" w:rsidR="00902F9A" w:rsidRDefault="00902F9A" w:rsidP="008701EF">
      <w:r>
        <w:separator/>
      </w:r>
    </w:p>
  </w:endnote>
  <w:endnote w:type="continuationSeparator" w:id="0">
    <w:p w14:paraId="61ED6BA1" w14:textId="77777777" w:rsidR="00902F9A" w:rsidRDefault="00902F9A" w:rsidP="008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C609" w14:textId="77777777" w:rsidR="00902F9A" w:rsidRDefault="00902F9A" w:rsidP="00D37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D03E56" w14:textId="77777777" w:rsidR="00902F9A" w:rsidRDefault="00902F9A" w:rsidP="008701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C6916" w14:textId="77777777" w:rsidR="00902F9A" w:rsidRDefault="00902F9A" w:rsidP="00D37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3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B85A1E" w14:textId="77777777" w:rsidR="00902F9A" w:rsidRDefault="00902F9A" w:rsidP="008701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F9B22" w14:textId="77777777" w:rsidR="00902F9A" w:rsidRDefault="00902F9A" w:rsidP="008701EF">
      <w:r>
        <w:separator/>
      </w:r>
    </w:p>
  </w:footnote>
  <w:footnote w:type="continuationSeparator" w:id="0">
    <w:p w14:paraId="0BF83348" w14:textId="77777777" w:rsidR="00902F9A" w:rsidRDefault="00902F9A" w:rsidP="008701EF">
      <w:r>
        <w:continuationSeparator/>
      </w:r>
    </w:p>
  </w:footnote>
  <w:footnote w:id="1">
    <w:p w14:paraId="338B61AD" w14:textId="185996DE" w:rsidR="00902F9A" w:rsidRDefault="00902F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color w:val="222222"/>
          <w:lang w:val="en-ZA"/>
        </w:rPr>
        <w:t>The Abuja Declaration says 15% of national budgets should be allocated to heatlh.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AF2"/>
    <w:multiLevelType w:val="hybridMultilevel"/>
    <w:tmpl w:val="8D080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F12941"/>
    <w:multiLevelType w:val="multilevel"/>
    <w:tmpl w:val="A53E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017A1"/>
    <w:multiLevelType w:val="multilevel"/>
    <w:tmpl w:val="479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65064"/>
    <w:multiLevelType w:val="multilevel"/>
    <w:tmpl w:val="80A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10ACF"/>
    <w:multiLevelType w:val="hybridMultilevel"/>
    <w:tmpl w:val="B67AF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8A55F5"/>
    <w:multiLevelType w:val="multilevel"/>
    <w:tmpl w:val="D80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07"/>
    <w:rsid w:val="00006B78"/>
    <w:rsid w:val="00020DB1"/>
    <w:rsid w:val="00090651"/>
    <w:rsid w:val="000E200D"/>
    <w:rsid w:val="000E63C0"/>
    <w:rsid w:val="00104D91"/>
    <w:rsid w:val="00105CC9"/>
    <w:rsid w:val="0011082B"/>
    <w:rsid w:val="00110AAF"/>
    <w:rsid w:val="0014392D"/>
    <w:rsid w:val="00155BCB"/>
    <w:rsid w:val="00155FE9"/>
    <w:rsid w:val="001903BD"/>
    <w:rsid w:val="001D284B"/>
    <w:rsid w:val="001D6229"/>
    <w:rsid w:val="002409CA"/>
    <w:rsid w:val="00240BF2"/>
    <w:rsid w:val="00243424"/>
    <w:rsid w:val="00266874"/>
    <w:rsid w:val="0027668E"/>
    <w:rsid w:val="00304294"/>
    <w:rsid w:val="00363D49"/>
    <w:rsid w:val="003E09EF"/>
    <w:rsid w:val="00414477"/>
    <w:rsid w:val="00426307"/>
    <w:rsid w:val="00440D13"/>
    <w:rsid w:val="00492723"/>
    <w:rsid w:val="004D7852"/>
    <w:rsid w:val="005833D3"/>
    <w:rsid w:val="00635CB5"/>
    <w:rsid w:val="00662257"/>
    <w:rsid w:val="00665BA9"/>
    <w:rsid w:val="006B326B"/>
    <w:rsid w:val="00705452"/>
    <w:rsid w:val="00707589"/>
    <w:rsid w:val="007214D8"/>
    <w:rsid w:val="00726F49"/>
    <w:rsid w:val="0075096B"/>
    <w:rsid w:val="007D5876"/>
    <w:rsid w:val="008701EF"/>
    <w:rsid w:val="00871E76"/>
    <w:rsid w:val="00893573"/>
    <w:rsid w:val="008D4112"/>
    <w:rsid w:val="008E0FB6"/>
    <w:rsid w:val="00902575"/>
    <w:rsid w:val="00902F9A"/>
    <w:rsid w:val="00914FCB"/>
    <w:rsid w:val="00976553"/>
    <w:rsid w:val="009B70B5"/>
    <w:rsid w:val="009D59ED"/>
    <w:rsid w:val="00A063CA"/>
    <w:rsid w:val="00A07336"/>
    <w:rsid w:val="00A36EF6"/>
    <w:rsid w:val="00A45004"/>
    <w:rsid w:val="00A9444D"/>
    <w:rsid w:val="00AE77EA"/>
    <w:rsid w:val="00B73BB9"/>
    <w:rsid w:val="00B82DE4"/>
    <w:rsid w:val="00BD242B"/>
    <w:rsid w:val="00BD6976"/>
    <w:rsid w:val="00BE648C"/>
    <w:rsid w:val="00C2008A"/>
    <w:rsid w:val="00C338C5"/>
    <w:rsid w:val="00CA6F75"/>
    <w:rsid w:val="00CB6776"/>
    <w:rsid w:val="00CF2BB3"/>
    <w:rsid w:val="00D32015"/>
    <w:rsid w:val="00D37A17"/>
    <w:rsid w:val="00D71861"/>
    <w:rsid w:val="00DA15AD"/>
    <w:rsid w:val="00DB3899"/>
    <w:rsid w:val="00DB7B92"/>
    <w:rsid w:val="00DC503D"/>
    <w:rsid w:val="00E157FD"/>
    <w:rsid w:val="00E256E6"/>
    <w:rsid w:val="00E91D57"/>
    <w:rsid w:val="00EF280C"/>
    <w:rsid w:val="00F14027"/>
    <w:rsid w:val="00F32DFF"/>
    <w:rsid w:val="00F63EB9"/>
    <w:rsid w:val="00FA44B4"/>
    <w:rsid w:val="00FB1B70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0B8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01E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01E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0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01EF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01EF"/>
    <w:rPr>
      <w:rFonts w:ascii="Times" w:hAnsi="Times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701EF"/>
    <w:rPr>
      <w:i/>
      <w:iCs/>
    </w:rPr>
  </w:style>
  <w:style w:type="character" w:styleId="Strong">
    <w:name w:val="Strong"/>
    <w:basedOn w:val="DefaultParagraphFont"/>
    <w:uiPriority w:val="22"/>
    <w:qFormat/>
    <w:rsid w:val="008701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01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1EF"/>
  </w:style>
  <w:style w:type="character" w:styleId="PageNumber">
    <w:name w:val="page number"/>
    <w:basedOn w:val="DefaultParagraphFont"/>
    <w:uiPriority w:val="99"/>
    <w:semiHidden/>
    <w:unhideWhenUsed/>
    <w:rsid w:val="008701EF"/>
  </w:style>
  <w:style w:type="paragraph" w:styleId="ListParagraph">
    <w:name w:val="List Paragraph"/>
    <w:basedOn w:val="Normal"/>
    <w:uiPriority w:val="34"/>
    <w:qFormat/>
    <w:rsid w:val="00E91D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256E6"/>
  </w:style>
  <w:style w:type="character" w:customStyle="1" w:styleId="FootnoteTextChar">
    <w:name w:val="Footnote Text Char"/>
    <w:basedOn w:val="DefaultParagraphFont"/>
    <w:link w:val="FootnoteText"/>
    <w:uiPriority w:val="99"/>
    <w:rsid w:val="00E256E6"/>
  </w:style>
  <w:style w:type="character" w:styleId="FootnoteReference">
    <w:name w:val="footnote reference"/>
    <w:basedOn w:val="DefaultParagraphFont"/>
    <w:uiPriority w:val="99"/>
    <w:unhideWhenUsed/>
    <w:rsid w:val="00E256E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01E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01E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0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701EF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01EF"/>
    <w:rPr>
      <w:rFonts w:ascii="Times" w:hAnsi="Times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701EF"/>
    <w:rPr>
      <w:i/>
      <w:iCs/>
    </w:rPr>
  </w:style>
  <w:style w:type="character" w:styleId="Strong">
    <w:name w:val="Strong"/>
    <w:basedOn w:val="DefaultParagraphFont"/>
    <w:uiPriority w:val="22"/>
    <w:qFormat/>
    <w:rsid w:val="008701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01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1EF"/>
  </w:style>
  <w:style w:type="character" w:styleId="PageNumber">
    <w:name w:val="page number"/>
    <w:basedOn w:val="DefaultParagraphFont"/>
    <w:uiPriority w:val="99"/>
    <w:semiHidden/>
    <w:unhideWhenUsed/>
    <w:rsid w:val="008701EF"/>
  </w:style>
  <w:style w:type="paragraph" w:styleId="ListParagraph">
    <w:name w:val="List Paragraph"/>
    <w:basedOn w:val="Normal"/>
    <w:uiPriority w:val="34"/>
    <w:qFormat/>
    <w:rsid w:val="00E91D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256E6"/>
  </w:style>
  <w:style w:type="character" w:customStyle="1" w:styleId="FootnoteTextChar">
    <w:name w:val="Footnote Text Char"/>
    <w:basedOn w:val="DefaultParagraphFont"/>
    <w:link w:val="FootnoteText"/>
    <w:uiPriority w:val="99"/>
    <w:rsid w:val="00E256E6"/>
  </w:style>
  <w:style w:type="character" w:styleId="FootnoteReference">
    <w:name w:val="footnote reference"/>
    <w:basedOn w:val="DefaultParagraphFont"/>
    <w:uiPriority w:val="99"/>
    <w:unhideWhenUsed/>
    <w:rsid w:val="00E25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0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eorgejobe@yahoo.co.uk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2372</Characters>
  <Application>Microsoft Macintosh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Jobe</dc:creator>
  <cp:keywords/>
  <dc:description/>
  <cp:lastModifiedBy>George Jobe</cp:lastModifiedBy>
  <cp:revision>7</cp:revision>
  <dcterms:created xsi:type="dcterms:W3CDTF">2018-10-31T20:26:00Z</dcterms:created>
  <dcterms:modified xsi:type="dcterms:W3CDTF">2018-10-31T21:34:00Z</dcterms:modified>
</cp:coreProperties>
</file>