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D9D4" w14:textId="77777777" w:rsidR="00094B1E" w:rsidRPr="0027222C" w:rsidRDefault="00094B1E" w:rsidP="00094B1E">
      <w:pPr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Pr="002722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7222C">
        <w:rPr>
          <w:rFonts w:ascii="Times New Roman" w:hAnsi="Times New Roman" w:cs="Times New Roman"/>
          <w:sz w:val="24"/>
          <w:szCs w:val="24"/>
        </w:rPr>
        <w:t xml:space="preserve">Sustainable Financing for PHC: Designing a Contributory Health Scheme in Niger State, Nigeria </w:t>
      </w:r>
    </w:p>
    <w:p w14:paraId="24B19DF7" w14:textId="12A79A65" w:rsidR="00094B1E" w:rsidRPr="0027222C" w:rsidRDefault="00094B1E" w:rsidP="00094B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0FC">
        <w:rPr>
          <w:rFonts w:ascii="Times New Roman" w:hAnsi="Times New Roman" w:cs="Times New Roman"/>
          <w:b/>
          <w:i/>
          <w:sz w:val="24"/>
          <w:szCs w:val="24"/>
        </w:rPr>
        <w:t>Presenting Author</w:t>
      </w:r>
      <w:r w:rsidR="001E50F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7222C">
        <w:rPr>
          <w:rFonts w:ascii="Times New Roman" w:hAnsi="Times New Roman" w:cs="Times New Roman"/>
          <w:i/>
          <w:sz w:val="24"/>
          <w:szCs w:val="24"/>
        </w:rPr>
        <w:t xml:space="preserve"> (Dr. Usman Mohammed, Niger State Contributory Scheme Agency, 07068611115, usmanhd2002@yahoo.co.uk) </w:t>
      </w:r>
    </w:p>
    <w:p w14:paraId="4D05E1A0" w14:textId="77777777" w:rsidR="00094B1E" w:rsidRPr="0027222C" w:rsidRDefault="00094B1E" w:rsidP="00094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C">
        <w:rPr>
          <w:rFonts w:ascii="Times New Roman" w:hAnsi="Times New Roman" w:cs="Times New Roman"/>
          <w:b/>
          <w:i/>
          <w:sz w:val="24"/>
          <w:szCs w:val="24"/>
        </w:rPr>
        <w:t>Names of co-authors:</w:t>
      </w:r>
      <w:r w:rsidRPr="002722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AD893E" w14:textId="77777777" w:rsidR="00094B1E" w:rsidRPr="0027222C" w:rsidRDefault="00094B1E" w:rsidP="00094B1E">
      <w:pPr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>Results for Development Institute (R4D):</w:t>
      </w:r>
      <w:r w:rsidRPr="0027222C">
        <w:rPr>
          <w:rFonts w:ascii="Times New Roman" w:hAnsi="Times New Roman" w:cs="Times New Roman"/>
          <w:sz w:val="24"/>
          <w:szCs w:val="24"/>
        </w:rPr>
        <w:t xml:space="preserve"> Dr. Chris Atim, Tamara Chikhradze, Ezinne Ezekwem, Oludare Bodunrin, Rachel Neill, Felix Obi</w:t>
      </w:r>
    </w:p>
    <w:p w14:paraId="1D7712BA" w14:textId="77777777" w:rsidR="00094B1E" w:rsidRPr="0027222C" w:rsidRDefault="00094B1E" w:rsidP="00094B1E">
      <w:pPr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>Health Systems Consult Limited (HSCL):</w:t>
      </w:r>
      <w:r w:rsidRPr="0027222C">
        <w:rPr>
          <w:rFonts w:ascii="Times New Roman" w:hAnsi="Times New Roman" w:cs="Times New Roman"/>
          <w:sz w:val="24"/>
          <w:szCs w:val="24"/>
        </w:rPr>
        <w:t xml:space="preserve"> Oluwatosin Kolade, Onyeka Ojogwu, Ifeoma Kalu Igwe, Nnamdi Anedo H., Maimuna Abdullahi</w:t>
      </w:r>
    </w:p>
    <w:p w14:paraId="7C161F24" w14:textId="77777777" w:rsidR="00094B1E" w:rsidRPr="0027222C" w:rsidRDefault="00094B1E" w:rsidP="0009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>University of Nigeria Nsukka:</w:t>
      </w:r>
      <w:r w:rsidRPr="0027222C">
        <w:rPr>
          <w:rFonts w:ascii="Times New Roman" w:hAnsi="Times New Roman" w:cs="Times New Roman"/>
          <w:sz w:val="24"/>
          <w:szCs w:val="24"/>
        </w:rPr>
        <w:t xml:space="preserve"> Dr. Hyacinth Ichoku</w:t>
      </w:r>
    </w:p>
    <w:p w14:paraId="3B37483E" w14:textId="77777777" w:rsidR="00F2130D" w:rsidRDefault="00F2130D" w:rsidP="00A347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EFAB9" w14:textId="54EA2063" w:rsidR="00094B1E" w:rsidRPr="0027222C" w:rsidRDefault="00094B1E" w:rsidP="00A347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>Background</w:t>
      </w:r>
      <w:r w:rsidR="00A34733" w:rsidRPr="002722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A Readiness assessment for UHC conducted in Niger State in 2017 showed </w:t>
      </w:r>
      <w:r w:rsidR="00D54275"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the existence of poor utilisation of PHC services and </w:t>
      </w:r>
      <w:r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that majority of </w:t>
      </w:r>
      <w:r w:rsidR="004E073A">
        <w:rPr>
          <w:rFonts w:ascii="Times New Roman" w:hAnsi="Times New Roman" w:cs="Times New Roman"/>
          <w:sz w:val="24"/>
          <w:szCs w:val="24"/>
          <w:lang w:eastAsia="en-GB"/>
        </w:rPr>
        <w:t>citizen</w:t>
      </w:r>
      <w:r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54275"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lack </w:t>
      </w:r>
      <w:r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access to </w:t>
      </w:r>
      <w:r w:rsidR="00D54275" w:rsidRPr="0027222C">
        <w:rPr>
          <w:rFonts w:ascii="Times New Roman" w:hAnsi="Times New Roman" w:cs="Times New Roman"/>
          <w:sz w:val="24"/>
          <w:szCs w:val="24"/>
          <w:lang w:eastAsia="en-GB"/>
        </w:rPr>
        <w:t xml:space="preserve">quality </w:t>
      </w:r>
      <w:r w:rsidRPr="0027222C">
        <w:rPr>
          <w:rFonts w:ascii="Times New Roman" w:hAnsi="Times New Roman" w:cs="Times New Roman"/>
          <w:sz w:val="24"/>
          <w:szCs w:val="24"/>
          <w:lang w:eastAsia="en-GB"/>
        </w:rPr>
        <w:t>healthcare due to limited pooling and pre-payment systems in the State.  Pre-payment systems have been recognised to increase financial protection as well as improve health outcomes (WHO Bulletin 2012). Recognising this, Niger State in collaboration with Results for Development (R4D)</w:t>
      </w:r>
      <w:r w:rsidRPr="0027222C">
        <w:rPr>
          <w:rFonts w:ascii="Times New Roman" w:hAnsi="Times New Roman" w:cs="Times New Roman"/>
          <w:sz w:val="24"/>
          <w:szCs w:val="24"/>
        </w:rPr>
        <w:t xml:space="preserve"> and Health Systems Consult Limited (HSCL) is designing a State Contributory Health Scheme (SCHS) for implementation to ensure access to quality healt</w:t>
      </w:r>
      <w:r w:rsidR="00245ED2" w:rsidRPr="0027222C">
        <w:rPr>
          <w:rFonts w:ascii="Times New Roman" w:hAnsi="Times New Roman" w:cs="Times New Roman"/>
          <w:sz w:val="24"/>
          <w:szCs w:val="24"/>
        </w:rPr>
        <w:t xml:space="preserve">h </w:t>
      </w:r>
      <w:r w:rsidRPr="0027222C">
        <w:rPr>
          <w:rFonts w:ascii="Times New Roman" w:hAnsi="Times New Roman" w:cs="Times New Roman"/>
          <w:sz w:val="24"/>
          <w:szCs w:val="24"/>
        </w:rPr>
        <w:t>services. This paper describes the process undertaken to design a launch of a contributory health scheme with focus on Primary Health Care (PHC) and vulnerable groups</w:t>
      </w:r>
      <w:r w:rsidR="000C61F3" w:rsidRPr="00272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66DFF" w14:textId="0D5D2728" w:rsidR="00094B1E" w:rsidRPr="0027222C" w:rsidRDefault="00094B1E" w:rsidP="00094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 xml:space="preserve">Key objective of the </w:t>
      </w:r>
      <w:r w:rsidR="00D54275" w:rsidRPr="0027222C">
        <w:rPr>
          <w:rFonts w:ascii="Times New Roman" w:hAnsi="Times New Roman" w:cs="Times New Roman"/>
          <w:b/>
          <w:sz w:val="24"/>
          <w:szCs w:val="24"/>
        </w:rPr>
        <w:t>paper</w:t>
      </w:r>
      <w:r w:rsidR="00A34733" w:rsidRPr="002722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4733" w:rsidRPr="0027222C">
        <w:rPr>
          <w:rFonts w:ascii="Times New Roman" w:hAnsi="Times New Roman" w:cs="Times New Roman"/>
          <w:sz w:val="24"/>
          <w:szCs w:val="24"/>
        </w:rPr>
        <w:t>T</w:t>
      </w:r>
      <w:r w:rsidR="00D54275" w:rsidRPr="0027222C">
        <w:rPr>
          <w:rFonts w:ascii="Times New Roman" w:hAnsi="Times New Roman" w:cs="Times New Roman"/>
          <w:sz w:val="24"/>
          <w:szCs w:val="24"/>
        </w:rPr>
        <w:t xml:space="preserve">o present the approach adopted by Niger State in the design of </w:t>
      </w:r>
      <w:r w:rsidR="004D30FA" w:rsidRPr="0027222C">
        <w:rPr>
          <w:rFonts w:ascii="Times New Roman" w:hAnsi="Times New Roman" w:cs="Times New Roman"/>
          <w:sz w:val="24"/>
          <w:szCs w:val="24"/>
        </w:rPr>
        <w:t xml:space="preserve">its </w:t>
      </w:r>
      <w:r w:rsidR="002D5E7D" w:rsidRPr="0027222C">
        <w:rPr>
          <w:rFonts w:ascii="Times New Roman" w:hAnsi="Times New Roman" w:cs="Times New Roman"/>
          <w:sz w:val="24"/>
          <w:szCs w:val="24"/>
        </w:rPr>
        <w:t xml:space="preserve">SCHS </w:t>
      </w:r>
      <w:r w:rsidR="00D54275" w:rsidRPr="0027222C">
        <w:rPr>
          <w:rFonts w:ascii="Times New Roman" w:hAnsi="Times New Roman" w:cs="Times New Roman"/>
          <w:sz w:val="24"/>
          <w:szCs w:val="24"/>
        </w:rPr>
        <w:t xml:space="preserve">as well as key lessons learned </w:t>
      </w:r>
      <w:r w:rsidR="004D30FA" w:rsidRPr="0027222C">
        <w:rPr>
          <w:rFonts w:ascii="Times New Roman" w:hAnsi="Times New Roman" w:cs="Times New Roman"/>
          <w:sz w:val="24"/>
          <w:szCs w:val="24"/>
        </w:rPr>
        <w:t xml:space="preserve">in the design process. </w:t>
      </w:r>
    </w:p>
    <w:p w14:paraId="68967925" w14:textId="116835D0" w:rsidR="00094B1E" w:rsidRPr="0027222C" w:rsidRDefault="00094B1E" w:rsidP="00094B1E">
      <w:pPr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>Scheme Design Methodology</w:t>
      </w:r>
      <w:r w:rsidR="00B249C7" w:rsidRPr="0027222C">
        <w:rPr>
          <w:rFonts w:ascii="Times New Roman" w:hAnsi="Times New Roman" w:cs="Times New Roman"/>
          <w:b/>
          <w:sz w:val="24"/>
          <w:szCs w:val="24"/>
        </w:rPr>
        <w:t>:</w:t>
      </w:r>
      <w:r w:rsidRPr="00272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22C">
        <w:rPr>
          <w:rFonts w:ascii="Times New Roman" w:hAnsi="Times New Roman" w:cs="Times New Roman"/>
          <w:sz w:val="24"/>
          <w:szCs w:val="24"/>
        </w:rPr>
        <w:t xml:space="preserve">R4D/HSCL and the state have adopted a number of approaches in designing key components of the scheme (resource mobilization, enrolment, strategic purchasing, M&amp;E systems). This includes: quantitative analysis to identify costs and potential revenue amounts to launch scheme, </w:t>
      </w:r>
      <w:r w:rsidR="008029D4" w:rsidRPr="0027222C">
        <w:rPr>
          <w:rFonts w:ascii="Times New Roman" w:hAnsi="Times New Roman" w:cs="Times New Roman"/>
          <w:sz w:val="24"/>
          <w:szCs w:val="24"/>
        </w:rPr>
        <w:t xml:space="preserve">adoption of best practices to guide decisions on prioritization of scheme components for initial launch and scale-up,  </w:t>
      </w:r>
      <w:r w:rsidRPr="0027222C">
        <w:rPr>
          <w:rFonts w:ascii="Times New Roman" w:hAnsi="Times New Roman" w:cs="Times New Roman"/>
          <w:sz w:val="24"/>
          <w:szCs w:val="24"/>
        </w:rPr>
        <w:t>technical reviews of scheme bill to ensure readiness for passage into law, establishment of  design Technical Working Groups (TWGs) and a design finalization committee to advance th</w:t>
      </w:r>
      <w:r w:rsidR="00F2130D">
        <w:rPr>
          <w:rFonts w:ascii="Times New Roman" w:hAnsi="Times New Roman" w:cs="Times New Roman"/>
          <w:sz w:val="24"/>
          <w:szCs w:val="24"/>
        </w:rPr>
        <w:t>e</w:t>
      </w:r>
      <w:r w:rsidRPr="0027222C">
        <w:rPr>
          <w:rFonts w:ascii="Times New Roman" w:hAnsi="Times New Roman" w:cs="Times New Roman"/>
          <w:sz w:val="24"/>
          <w:szCs w:val="24"/>
        </w:rPr>
        <w:t xml:space="preserve"> scheme</w:t>
      </w:r>
      <w:r w:rsidR="00F2130D">
        <w:rPr>
          <w:rFonts w:ascii="Times New Roman" w:hAnsi="Times New Roman" w:cs="Times New Roman"/>
          <w:sz w:val="24"/>
          <w:szCs w:val="24"/>
        </w:rPr>
        <w:t xml:space="preserve"> design</w:t>
      </w:r>
      <w:r w:rsidRPr="0027222C">
        <w:rPr>
          <w:rFonts w:ascii="Times New Roman" w:hAnsi="Times New Roman" w:cs="Times New Roman"/>
          <w:sz w:val="24"/>
          <w:szCs w:val="24"/>
        </w:rPr>
        <w:t xml:space="preserve">;  provision of on-the-job mentoring and trainings to build capacity of </w:t>
      </w:r>
      <w:r w:rsidR="00F2130D">
        <w:rPr>
          <w:rFonts w:ascii="Times New Roman" w:hAnsi="Times New Roman" w:cs="Times New Roman"/>
          <w:sz w:val="24"/>
          <w:szCs w:val="24"/>
        </w:rPr>
        <w:t xml:space="preserve"> Niger</w:t>
      </w:r>
      <w:r w:rsidRPr="0027222C">
        <w:rPr>
          <w:rFonts w:ascii="Times New Roman" w:hAnsi="Times New Roman" w:cs="Times New Roman"/>
          <w:sz w:val="24"/>
          <w:szCs w:val="24"/>
        </w:rPr>
        <w:t xml:space="preserve"> SCHS Agency staff and key state actors in healthcare financing. </w:t>
      </w:r>
    </w:p>
    <w:p w14:paraId="151A0B04" w14:textId="6CF7249C" w:rsidR="00094B1E" w:rsidRPr="0027222C" w:rsidRDefault="00621C9A" w:rsidP="00621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C">
        <w:rPr>
          <w:rFonts w:ascii="Times New Roman" w:hAnsi="Times New Roman" w:cs="Times New Roman"/>
          <w:b/>
          <w:sz w:val="24"/>
          <w:szCs w:val="24"/>
        </w:rPr>
        <w:t xml:space="preserve">Key </w:t>
      </w:r>
      <w:r w:rsidR="00BE2B2F" w:rsidRPr="0027222C">
        <w:rPr>
          <w:rFonts w:ascii="Times New Roman" w:hAnsi="Times New Roman" w:cs="Times New Roman"/>
          <w:b/>
          <w:sz w:val="24"/>
          <w:szCs w:val="24"/>
        </w:rPr>
        <w:t>Lessons Learned</w:t>
      </w:r>
    </w:p>
    <w:p w14:paraId="040BE81C" w14:textId="64E58141" w:rsidR="00094B1E" w:rsidRPr="00F144EF" w:rsidRDefault="00B35A3E" w:rsidP="00F144EF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44B">
        <w:rPr>
          <w:rFonts w:ascii="Times New Roman" w:hAnsi="Times New Roman" w:cs="Times New Roman"/>
          <w:sz w:val="24"/>
          <w:szCs w:val="24"/>
        </w:rPr>
        <w:t>The</w:t>
      </w:r>
      <w:r w:rsidRPr="0027222C">
        <w:rPr>
          <w:rFonts w:ascii="Times New Roman" w:hAnsi="Times New Roman" w:cs="Times New Roman"/>
          <w:sz w:val="24"/>
          <w:szCs w:val="24"/>
        </w:rPr>
        <w:t xml:space="preserve"> input of key stakeholders (government agencies and partners) is critical to the design process as this creates opportunities to leverag</w:t>
      </w:r>
      <w:r w:rsidR="00621C9A" w:rsidRPr="0027222C">
        <w:rPr>
          <w:rFonts w:ascii="Times New Roman" w:hAnsi="Times New Roman" w:cs="Times New Roman"/>
          <w:sz w:val="24"/>
          <w:szCs w:val="24"/>
        </w:rPr>
        <w:t>e</w:t>
      </w:r>
      <w:r w:rsidRPr="0027222C">
        <w:rPr>
          <w:rFonts w:ascii="Times New Roman" w:hAnsi="Times New Roman" w:cs="Times New Roman"/>
          <w:sz w:val="24"/>
          <w:szCs w:val="24"/>
        </w:rPr>
        <w:t xml:space="preserve"> on existing systems and </w:t>
      </w:r>
      <w:r w:rsidRPr="0055544B">
        <w:rPr>
          <w:rFonts w:ascii="Times New Roman" w:hAnsi="Times New Roman" w:cs="Times New Roman"/>
          <w:sz w:val="24"/>
          <w:szCs w:val="24"/>
        </w:rPr>
        <w:t xml:space="preserve">platforms </w:t>
      </w:r>
      <w:r w:rsidR="0055544B" w:rsidRPr="0055544B">
        <w:rPr>
          <w:rFonts w:ascii="Times New Roman" w:hAnsi="Times New Roman" w:cs="Times New Roman"/>
        </w:rPr>
        <w:t>e.g. the means testing approaches to identify poor and vulnerable.</w:t>
      </w:r>
    </w:p>
    <w:p w14:paraId="6C7318D9" w14:textId="4125F13E" w:rsidR="00BE2B2F" w:rsidRPr="0027222C" w:rsidRDefault="00BE2B2F" w:rsidP="00621C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sz w:val="24"/>
          <w:szCs w:val="24"/>
        </w:rPr>
        <w:t xml:space="preserve">In settings where a legal framework </w:t>
      </w:r>
      <w:r w:rsidR="00621C9A" w:rsidRPr="0027222C">
        <w:rPr>
          <w:rFonts w:ascii="Times New Roman" w:hAnsi="Times New Roman" w:cs="Times New Roman"/>
          <w:sz w:val="24"/>
          <w:szCs w:val="24"/>
        </w:rPr>
        <w:t xml:space="preserve">for the existence of the scheme </w:t>
      </w:r>
      <w:r w:rsidRPr="0027222C">
        <w:rPr>
          <w:rFonts w:ascii="Times New Roman" w:hAnsi="Times New Roman" w:cs="Times New Roman"/>
          <w:sz w:val="24"/>
          <w:szCs w:val="24"/>
        </w:rPr>
        <w:t xml:space="preserve">“the law” is yet to be </w:t>
      </w:r>
      <w:r w:rsidR="00621C9A" w:rsidRPr="0027222C">
        <w:rPr>
          <w:rFonts w:ascii="Times New Roman" w:hAnsi="Times New Roman" w:cs="Times New Roman"/>
          <w:sz w:val="24"/>
          <w:szCs w:val="24"/>
        </w:rPr>
        <w:t>established</w:t>
      </w:r>
      <w:r w:rsidRPr="0027222C">
        <w:rPr>
          <w:rFonts w:ascii="Times New Roman" w:hAnsi="Times New Roman" w:cs="Times New Roman"/>
          <w:sz w:val="24"/>
          <w:szCs w:val="24"/>
        </w:rPr>
        <w:t xml:space="preserve">, </w:t>
      </w:r>
      <w:r w:rsidR="00621C9A" w:rsidRPr="0027222C">
        <w:rPr>
          <w:rFonts w:ascii="Times New Roman" w:hAnsi="Times New Roman" w:cs="Times New Roman"/>
          <w:sz w:val="24"/>
          <w:szCs w:val="24"/>
        </w:rPr>
        <w:t>t</w:t>
      </w:r>
      <w:r w:rsidRPr="0027222C">
        <w:rPr>
          <w:rFonts w:ascii="Times New Roman" w:hAnsi="Times New Roman" w:cs="Times New Roman"/>
          <w:sz w:val="24"/>
          <w:szCs w:val="24"/>
        </w:rPr>
        <w:t xml:space="preserve">he set-up of strong structures </w:t>
      </w:r>
      <w:r w:rsidR="00E33D6B" w:rsidRPr="0027222C">
        <w:rPr>
          <w:rFonts w:ascii="Times New Roman" w:hAnsi="Times New Roman" w:cs="Times New Roman"/>
          <w:sz w:val="24"/>
          <w:szCs w:val="24"/>
        </w:rPr>
        <w:t xml:space="preserve">such as design TWGs </w:t>
      </w:r>
      <w:r w:rsidRPr="0027222C">
        <w:rPr>
          <w:rFonts w:ascii="Times New Roman" w:hAnsi="Times New Roman" w:cs="Times New Roman"/>
          <w:sz w:val="24"/>
          <w:szCs w:val="24"/>
        </w:rPr>
        <w:t xml:space="preserve">can be valuable to advance the </w:t>
      </w:r>
      <w:r w:rsidR="00F2130D">
        <w:rPr>
          <w:rFonts w:ascii="Times New Roman" w:hAnsi="Times New Roman" w:cs="Times New Roman"/>
          <w:sz w:val="24"/>
          <w:szCs w:val="24"/>
        </w:rPr>
        <w:t xml:space="preserve">scheme </w:t>
      </w:r>
      <w:r w:rsidRPr="0027222C">
        <w:rPr>
          <w:rFonts w:ascii="Times New Roman" w:hAnsi="Times New Roman" w:cs="Times New Roman"/>
          <w:sz w:val="24"/>
          <w:szCs w:val="24"/>
        </w:rPr>
        <w:t xml:space="preserve">design and ensure readiness to launch when the law is eventually passed. </w:t>
      </w:r>
    </w:p>
    <w:p w14:paraId="6D089E9E" w14:textId="6A997CE4" w:rsidR="00BE2B2F" w:rsidRDefault="00BE2B2F" w:rsidP="00F2130D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22C">
        <w:rPr>
          <w:rFonts w:ascii="Times New Roman" w:hAnsi="Times New Roman" w:cs="Times New Roman"/>
          <w:sz w:val="24"/>
          <w:szCs w:val="24"/>
        </w:rPr>
        <w:lastRenderedPageBreak/>
        <w:t xml:space="preserve">Continuous advocacy and engagement </w:t>
      </w:r>
      <w:r w:rsidR="003B6305">
        <w:rPr>
          <w:rFonts w:ascii="Times New Roman" w:hAnsi="Times New Roman" w:cs="Times New Roman"/>
          <w:sz w:val="24"/>
          <w:szCs w:val="24"/>
        </w:rPr>
        <w:t>with</w:t>
      </w:r>
      <w:r w:rsidRPr="0027222C">
        <w:rPr>
          <w:rFonts w:ascii="Times New Roman" w:hAnsi="Times New Roman" w:cs="Times New Roman"/>
          <w:sz w:val="24"/>
          <w:szCs w:val="24"/>
        </w:rPr>
        <w:t xml:space="preserve"> the government and other </w:t>
      </w:r>
      <w:r w:rsidR="003B6305">
        <w:rPr>
          <w:rFonts w:ascii="Times New Roman" w:hAnsi="Times New Roman" w:cs="Times New Roman"/>
          <w:sz w:val="24"/>
          <w:szCs w:val="24"/>
        </w:rPr>
        <w:t>important</w:t>
      </w:r>
      <w:bookmarkStart w:id="0" w:name="_GoBack"/>
      <w:bookmarkEnd w:id="0"/>
      <w:r w:rsidR="003B6305">
        <w:rPr>
          <w:rFonts w:ascii="Times New Roman" w:hAnsi="Times New Roman" w:cs="Times New Roman"/>
          <w:sz w:val="24"/>
          <w:szCs w:val="24"/>
        </w:rPr>
        <w:t xml:space="preserve"> actors</w:t>
      </w:r>
      <w:r w:rsidRPr="0027222C">
        <w:rPr>
          <w:rFonts w:ascii="Times New Roman" w:hAnsi="Times New Roman" w:cs="Times New Roman"/>
          <w:sz w:val="24"/>
          <w:szCs w:val="24"/>
        </w:rPr>
        <w:t xml:space="preserve"> is key to ensuring buy-in </w:t>
      </w:r>
      <w:r w:rsidR="003B6305">
        <w:rPr>
          <w:rFonts w:ascii="Times New Roman" w:hAnsi="Times New Roman" w:cs="Times New Roman"/>
          <w:sz w:val="24"/>
          <w:szCs w:val="24"/>
        </w:rPr>
        <w:t xml:space="preserve">on </w:t>
      </w:r>
      <w:r w:rsidRPr="0027222C">
        <w:rPr>
          <w:rFonts w:ascii="Times New Roman" w:hAnsi="Times New Roman" w:cs="Times New Roman"/>
          <w:sz w:val="24"/>
          <w:szCs w:val="24"/>
        </w:rPr>
        <w:t xml:space="preserve">some key design components (e.g. resource mobilization) of the SCHS. </w:t>
      </w:r>
    </w:p>
    <w:p w14:paraId="43F5AAA0" w14:textId="7A9656C0" w:rsidR="00F2130D" w:rsidRPr="0055544B" w:rsidRDefault="00F2130D" w:rsidP="005554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C9A">
        <w:rPr>
          <w:rFonts w:ascii="Times New Roman" w:hAnsi="Times New Roman" w:cs="Times New Roman"/>
          <w:sz w:val="24"/>
          <w:szCs w:val="24"/>
        </w:rPr>
        <w:t>Lessons learned from fellow states, federal government schemes</w:t>
      </w:r>
      <w:r w:rsidR="003B6305">
        <w:rPr>
          <w:rFonts w:ascii="Times New Roman" w:hAnsi="Times New Roman" w:cs="Times New Roman"/>
          <w:sz w:val="24"/>
          <w:szCs w:val="24"/>
        </w:rPr>
        <w:t>,</w:t>
      </w:r>
      <w:r w:rsidRPr="00621C9A">
        <w:rPr>
          <w:rFonts w:ascii="Times New Roman" w:hAnsi="Times New Roman" w:cs="Times New Roman"/>
          <w:sz w:val="24"/>
          <w:szCs w:val="24"/>
        </w:rPr>
        <w:t xml:space="preserve"> and international experiences should be leveraged to </w:t>
      </w:r>
      <w:r w:rsidR="003B6305">
        <w:rPr>
          <w:rFonts w:ascii="Times New Roman" w:hAnsi="Times New Roman" w:cs="Times New Roman"/>
          <w:sz w:val="24"/>
          <w:szCs w:val="24"/>
        </w:rPr>
        <w:t>adopt</w:t>
      </w:r>
      <w:r w:rsidRPr="0062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Pr="00621C9A">
        <w:rPr>
          <w:rFonts w:ascii="Times New Roman" w:hAnsi="Times New Roman" w:cs="Times New Roman"/>
          <w:sz w:val="24"/>
          <w:szCs w:val="24"/>
        </w:rPr>
        <w:t xml:space="preserve">practices from countries and states that have operationalized similar schemes. </w:t>
      </w:r>
    </w:p>
    <w:sectPr w:rsidR="00F2130D" w:rsidRPr="0055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A2E9C"/>
    <w:multiLevelType w:val="hybridMultilevel"/>
    <w:tmpl w:val="C0C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3DA9"/>
    <w:multiLevelType w:val="hybridMultilevel"/>
    <w:tmpl w:val="80AA90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xNLEwNTA2MTEwsDBX0lEKTi0uzszPAykwrAUAiI/UhiwAAAA="/>
  </w:docVars>
  <w:rsids>
    <w:rsidRoot w:val="00094B1E"/>
    <w:rsid w:val="00094B1E"/>
    <w:rsid w:val="000A7140"/>
    <w:rsid w:val="000C61F3"/>
    <w:rsid w:val="000D7EF1"/>
    <w:rsid w:val="001A605C"/>
    <w:rsid w:val="001E1ABB"/>
    <w:rsid w:val="001E50FC"/>
    <w:rsid w:val="00245ED2"/>
    <w:rsid w:val="0027222C"/>
    <w:rsid w:val="002746D2"/>
    <w:rsid w:val="002D5E7D"/>
    <w:rsid w:val="0033637C"/>
    <w:rsid w:val="003B6305"/>
    <w:rsid w:val="004D30FA"/>
    <w:rsid w:val="004E073A"/>
    <w:rsid w:val="0055544B"/>
    <w:rsid w:val="00621C9A"/>
    <w:rsid w:val="00692FE7"/>
    <w:rsid w:val="00751694"/>
    <w:rsid w:val="008029D4"/>
    <w:rsid w:val="008A4628"/>
    <w:rsid w:val="00A34733"/>
    <w:rsid w:val="00AD01BF"/>
    <w:rsid w:val="00AE5BE4"/>
    <w:rsid w:val="00B249C7"/>
    <w:rsid w:val="00B35A3E"/>
    <w:rsid w:val="00B8074D"/>
    <w:rsid w:val="00BE2B2F"/>
    <w:rsid w:val="00C8052F"/>
    <w:rsid w:val="00C8776D"/>
    <w:rsid w:val="00D54275"/>
    <w:rsid w:val="00D66920"/>
    <w:rsid w:val="00E33D6B"/>
    <w:rsid w:val="00F144EF"/>
    <w:rsid w:val="00F2130D"/>
    <w:rsid w:val="00F7702A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05BE"/>
  <w15:chartTrackingRefBased/>
  <w15:docId w15:val="{D3F0F4CB-C1C9-48E6-A349-8C76A93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4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B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94B1E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094B1E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1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W-Document" ma:contentTypeID="0x010100C4C8B401AAE50B4896808F1C5415D9AD0093FB4992F09DB54A9CF03C040D962450" ma:contentTypeVersion="11" ma:contentTypeDescription="Create a new document." ma:contentTypeScope="" ma:versionID="f43a99dc9aa526db82c2304c66195183">
  <xsd:schema xmlns:xsd="http://www.w3.org/2001/XMLSchema" xmlns:xs="http://www.w3.org/2001/XMLSchema" xmlns:p="http://schemas.microsoft.com/office/2006/metadata/properties" xmlns:ns2="2af4539b-39f3-4771-ac1a-16de5a20c394" xmlns:ns3="5e90e561-f419-4f09-b40f-86c4e6c188e3" targetNamespace="http://schemas.microsoft.com/office/2006/metadata/properties" ma:root="true" ma:fieldsID="3e09f74ff4c5fb38aa380d72445dae15" ns2:_="" ns3:_="">
    <xsd:import namespace="2af4539b-39f3-4771-ac1a-16de5a20c394"/>
    <xsd:import namespace="5e90e561-f419-4f09-b40f-86c4e6c188e3"/>
    <xsd:element name="properties">
      <xsd:complexType>
        <xsd:sequence>
          <xsd:element name="documentManagement">
            <xsd:complexType>
              <xsd:all>
                <xsd:element ref="ns2:kd16009dc51444af92aa78db77815af5" minOccurs="0"/>
                <xsd:element ref="ns2:TaxCatchAll" minOccurs="0"/>
                <xsd:element ref="ns2:TaxCatchAllLabel" minOccurs="0"/>
                <xsd:element ref="ns2:OW-Author" minOccurs="0"/>
                <xsd:element ref="ns2:OW-Brief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4539b-39f3-4771-ac1a-16de5a20c394" elementFormDefault="qualified">
    <xsd:import namespace="http://schemas.microsoft.com/office/2006/documentManagement/types"/>
    <xsd:import namespace="http://schemas.microsoft.com/office/infopath/2007/PartnerControls"/>
    <xsd:element name="kd16009dc51444af92aa78db77815af5" ma:index="8" nillable="true" ma:taxonomy="true" ma:internalName="kd16009dc51444af92aa78db77815af5" ma:taxonomyFieldName="OW_x002d_Topics" ma:displayName="OW-Topics" ma:default="123;#Health|dc69edcd-43cc-4690-a0cd-73f1415cf1ed" ma:fieldId="{4d16009d-c514-44af-92aa-78db77815af5}" ma:taxonomyMulti="true" ma:sspId="99a65aa6-ac8d-46e4-9aa8-b40f8e8101fc" ma:termSetId="a91bfab0-4954-4226-aefc-bfb9268498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2858f98-1365-490f-9ce0-cc7840cd00c3}" ma:internalName="TaxCatchAll" ma:showField="CatchAllData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858f98-1365-490f-9ce0-cc7840cd00c3}" ma:internalName="TaxCatchAllLabel" ma:readOnly="true" ma:showField="CatchAllDataLabel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-Author" ma:index="12" nillable="true" ma:displayName="OW-Author" ma:list="UserInfo" ma:SharePointGroup="0" ma:internalName="OW_x002d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-BriefDescription" ma:index="13" nillable="true" ma:displayName="OW-Brief Description" ma:internalName="OW_x002d_Brief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0e561-f419-4f09-b40f-86c4e6c1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-Author xmlns="2af4539b-39f3-4771-ac1a-16de5a20c394">
      <UserInfo>
        <DisplayName/>
        <AccountId xsi:nil="true"/>
        <AccountType/>
      </UserInfo>
    </OW-Author>
    <OW-BriefDescription xmlns="2af4539b-39f3-4771-ac1a-16de5a20c394" xsi:nil="true"/>
    <kd16009dc51444af92aa78db77815af5 xmlns="2af4539b-39f3-4771-ac1a-16de5a20c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dc69edcd-43cc-4690-a0cd-73f1415cf1ed</TermId>
        </TermInfo>
      </Terms>
    </kd16009dc51444af92aa78db77815af5>
    <TaxCatchAll xmlns="2af4539b-39f3-4771-ac1a-16de5a20c394">
      <Value>123</Value>
    </TaxCatchAll>
  </documentManagement>
</p:properties>
</file>

<file path=customXml/itemProps1.xml><?xml version="1.0" encoding="utf-8"?>
<ds:datastoreItem xmlns:ds="http://schemas.openxmlformats.org/officeDocument/2006/customXml" ds:itemID="{7D77EFD6-1F8A-40F8-9138-A21B4A2A8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4539b-39f3-4771-ac1a-16de5a20c394"/>
    <ds:schemaRef ds:uri="5e90e561-f419-4f09-b40f-86c4e6c18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04B1B-2718-46A6-8B25-89C7EC95D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EE836-1751-4EED-A50D-EFF2B4E095C5}">
  <ds:schemaRefs>
    <ds:schemaRef ds:uri="http://purl.org/dc/elements/1.1/"/>
    <ds:schemaRef ds:uri="http://schemas.microsoft.com/office/2006/metadata/properties"/>
    <ds:schemaRef ds:uri="5e90e561-f419-4f09-b40f-86c4e6c188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f4539b-39f3-4771-ac1a-16de5a20c3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Maimuna Abdullahi</dc:creator>
  <cp:keywords/>
  <dc:description/>
  <cp:lastModifiedBy>Ezinne Ezekwem</cp:lastModifiedBy>
  <cp:revision>2</cp:revision>
  <dcterms:created xsi:type="dcterms:W3CDTF">2018-10-31T21:45:00Z</dcterms:created>
  <dcterms:modified xsi:type="dcterms:W3CDTF">2018-10-31T21:45:00Z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0x010100C4C8B401AAE50B4896808F1C5415D9AD0093FB4992F09DB54A9CF03C040D962450</vt:lpwstr>
  </property>
  <property fmtid="{D5CDD505-2E9C-101B-9397-08002B2CF9AE}" pid="3" name="OW-Topics">
    <vt:lpwstr>123;#Health|dc69edcd-43cc-4690-a0cd-73f1415cf1ed</vt:lpwstr>
  </property>
</Properties>
</file>