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03E" w:rsidRDefault="007A303E" w:rsidP="007A303E">
      <w:pPr>
        <w:pStyle w:val="Heading1"/>
        <w:rPr>
          <w:rFonts w:ascii="Times New Roman" w:hAnsi="Times New Roman" w:cs="Times New Roman"/>
          <w:lang w:val="en-US"/>
        </w:rPr>
      </w:pPr>
      <w:r w:rsidRPr="00AE3196">
        <w:rPr>
          <w:rFonts w:ascii="Times New Roman" w:hAnsi="Times New Roman" w:cs="Times New Roman"/>
          <w:lang w:val="en-US"/>
        </w:rPr>
        <w:t>ABSTRACT</w:t>
      </w:r>
    </w:p>
    <w:p w:rsidR="00D953AF" w:rsidRPr="002C1E94" w:rsidRDefault="00D953AF" w:rsidP="00D953AF">
      <w:pPr>
        <w:pStyle w:val="Heading1"/>
        <w:rPr>
          <w:rFonts w:ascii="Times New Roman" w:hAnsi="Times New Roman" w:cs="Times New Roman"/>
          <w:lang w:val="en-US" w:bidi="fr-FR"/>
        </w:rPr>
      </w:pPr>
      <w:proofErr w:type="spellStart"/>
      <w:r w:rsidRPr="002C1E94">
        <w:rPr>
          <w:rFonts w:ascii="Times New Roman" w:hAnsi="Times New Roman" w:cs="Times New Roman"/>
          <w:lang w:bidi="fr-FR"/>
        </w:rPr>
        <w:t>Analysis</w:t>
      </w:r>
      <w:proofErr w:type="spellEnd"/>
      <w:r w:rsidRPr="002C1E94">
        <w:rPr>
          <w:rFonts w:ascii="Times New Roman" w:hAnsi="Times New Roman" w:cs="Times New Roman"/>
          <w:lang w:bidi="fr-FR"/>
        </w:rPr>
        <w:t xml:space="preserve"> of </w:t>
      </w:r>
      <w:proofErr w:type="spellStart"/>
      <w:r w:rsidRPr="002C1E94">
        <w:rPr>
          <w:rFonts w:ascii="Times New Roman" w:hAnsi="Times New Roman" w:cs="Times New Roman"/>
          <w:lang w:bidi="fr-FR"/>
        </w:rPr>
        <w:t>health-related</w:t>
      </w:r>
      <w:proofErr w:type="spellEnd"/>
      <w:r w:rsidRPr="002C1E94">
        <w:rPr>
          <w:rFonts w:ascii="Times New Roman" w:hAnsi="Times New Roman" w:cs="Times New Roman"/>
          <w:lang w:bidi="fr-FR"/>
        </w:rPr>
        <w:t xml:space="preserve"> </w:t>
      </w:r>
      <w:proofErr w:type="spellStart"/>
      <w:r w:rsidRPr="002C1E94">
        <w:rPr>
          <w:rFonts w:ascii="Times New Roman" w:hAnsi="Times New Roman" w:cs="Times New Roman"/>
          <w:lang w:bidi="fr-FR"/>
        </w:rPr>
        <w:t>financial</w:t>
      </w:r>
      <w:proofErr w:type="spellEnd"/>
      <w:r w:rsidRPr="002C1E94">
        <w:rPr>
          <w:rFonts w:ascii="Times New Roman" w:hAnsi="Times New Roman" w:cs="Times New Roman"/>
          <w:lang w:bidi="fr-FR"/>
        </w:rPr>
        <w:t xml:space="preserve"> </w:t>
      </w:r>
      <w:proofErr w:type="spellStart"/>
      <w:r w:rsidRPr="002C1E94">
        <w:rPr>
          <w:rFonts w:ascii="Times New Roman" w:hAnsi="Times New Roman" w:cs="Times New Roman"/>
          <w:lang w:bidi="fr-FR"/>
        </w:rPr>
        <w:t>risk</w:t>
      </w:r>
      <w:proofErr w:type="spellEnd"/>
      <w:r w:rsidRPr="002C1E94">
        <w:rPr>
          <w:rFonts w:ascii="Times New Roman" w:hAnsi="Times New Roman" w:cs="Times New Roman"/>
          <w:lang w:bidi="fr-FR"/>
        </w:rPr>
        <w:t xml:space="preserve"> protection of </w:t>
      </w:r>
      <w:proofErr w:type="spellStart"/>
      <w:r w:rsidRPr="002C1E94">
        <w:rPr>
          <w:rFonts w:ascii="Times New Roman" w:hAnsi="Times New Roman" w:cs="Times New Roman"/>
          <w:lang w:bidi="fr-FR"/>
        </w:rPr>
        <w:t>household</w:t>
      </w:r>
      <w:proofErr w:type="spellEnd"/>
      <w:r w:rsidRPr="002C1E94">
        <w:rPr>
          <w:rFonts w:ascii="Times New Roman" w:hAnsi="Times New Roman" w:cs="Times New Roman"/>
          <w:lang w:bidi="fr-FR"/>
        </w:rPr>
        <w:t xml:space="preserve"> in Côte d’Ivoire </w:t>
      </w:r>
      <w:proofErr w:type="spellStart"/>
      <w:r w:rsidRPr="002C1E94">
        <w:rPr>
          <w:rFonts w:ascii="Times New Roman" w:hAnsi="Times New Roman" w:cs="Times New Roman"/>
          <w:lang w:bidi="fr-FR"/>
        </w:rPr>
        <w:t>from</w:t>
      </w:r>
      <w:proofErr w:type="spellEnd"/>
      <w:r w:rsidRPr="002C1E94">
        <w:rPr>
          <w:rFonts w:ascii="Times New Roman" w:hAnsi="Times New Roman" w:cs="Times New Roman"/>
          <w:lang w:bidi="fr-FR"/>
        </w:rPr>
        <w:t xml:space="preserve"> 2008 to 2015.</w:t>
      </w:r>
    </w:p>
    <w:p w:rsidR="00D953AF" w:rsidRPr="005F2932" w:rsidRDefault="00D953AF" w:rsidP="00D953AF">
      <w:pPr>
        <w:rPr>
          <w:rFonts w:ascii="Times New Roman" w:hAnsi="Times New Roman" w:cs="Times New Roman"/>
          <w:b/>
          <w:sz w:val="20"/>
          <w:szCs w:val="20"/>
          <w:lang w:bidi="fr-FR"/>
        </w:rPr>
      </w:pPr>
      <w:bookmarkStart w:id="0" w:name="_GoBack"/>
      <w:proofErr w:type="spellStart"/>
      <w:r w:rsidRPr="005F2932">
        <w:rPr>
          <w:rFonts w:ascii="Times New Roman" w:hAnsi="Times New Roman" w:cs="Times New Roman"/>
          <w:b/>
          <w:sz w:val="20"/>
          <w:szCs w:val="20"/>
          <w:lang w:bidi="fr-FR"/>
        </w:rPr>
        <w:t>Authors</w:t>
      </w:r>
      <w:proofErr w:type="spellEnd"/>
      <w:r w:rsidRPr="005F2932">
        <w:rPr>
          <w:rFonts w:ascii="Times New Roman" w:hAnsi="Times New Roman" w:cs="Times New Roman"/>
          <w:b/>
          <w:sz w:val="20"/>
          <w:szCs w:val="20"/>
          <w:lang w:bidi="fr-FR"/>
        </w:rPr>
        <w:t xml:space="preserve"> : </w:t>
      </w:r>
      <w:proofErr w:type="spellStart"/>
      <w:r w:rsidRPr="005F2932">
        <w:rPr>
          <w:rFonts w:ascii="Times New Roman" w:hAnsi="Times New Roman" w:cs="Times New Roman"/>
          <w:b/>
          <w:sz w:val="20"/>
          <w:szCs w:val="20"/>
          <w:lang w:bidi="fr-FR"/>
        </w:rPr>
        <w:t>GbayoroKouamé</w:t>
      </w:r>
      <w:proofErr w:type="spellEnd"/>
      <w:r w:rsidRPr="005F2932">
        <w:rPr>
          <w:rFonts w:ascii="Times New Roman" w:hAnsi="Times New Roman" w:cs="Times New Roman"/>
          <w:b/>
          <w:sz w:val="20"/>
          <w:szCs w:val="20"/>
          <w:lang w:bidi="fr-FR"/>
        </w:rPr>
        <w:t xml:space="preserve"> Christelle</w:t>
      </w:r>
      <w:r w:rsidRPr="005F2932">
        <w:rPr>
          <w:rFonts w:ascii="Times New Roman" w:hAnsi="Times New Roman" w:cs="Times New Roman"/>
          <w:b/>
          <w:sz w:val="20"/>
          <w:szCs w:val="20"/>
          <w:vertAlign w:val="superscript"/>
          <w:lang w:bidi="fr-FR"/>
        </w:rPr>
        <w:t>1</w:t>
      </w:r>
      <w:r w:rsidRPr="005F2932">
        <w:rPr>
          <w:rFonts w:ascii="Times New Roman" w:hAnsi="Times New Roman" w:cs="Times New Roman"/>
          <w:b/>
          <w:sz w:val="20"/>
          <w:szCs w:val="20"/>
          <w:lang w:bidi="fr-FR"/>
        </w:rPr>
        <w:t>, Christophe Aguia</w:t>
      </w:r>
      <w:r w:rsidRPr="005F2932">
        <w:rPr>
          <w:rFonts w:ascii="Times New Roman" w:hAnsi="Times New Roman" w:cs="Times New Roman"/>
          <w:b/>
          <w:sz w:val="20"/>
          <w:szCs w:val="20"/>
          <w:vertAlign w:val="superscript"/>
          <w:lang w:bidi="fr-FR"/>
        </w:rPr>
        <w:t>1</w:t>
      </w:r>
      <w:r w:rsidRPr="005F2932">
        <w:rPr>
          <w:rFonts w:ascii="Times New Roman" w:hAnsi="Times New Roman" w:cs="Times New Roman"/>
          <w:b/>
          <w:sz w:val="20"/>
          <w:szCs w:val="20"/>
          <w:lang w:bidi="fr-FR"/>
        </w:rPr>
        <w:t xml:space="preserve">, </w:t>
      </w:r>
      <w:proofErr w:type="spellStart"/>
      <w:r w:rsidRPr="005F2932">
        <w:rPr>
          <w:rFonts w:ascii="Times New Roman" w:hAnsi="Times New Roman" w:cs="Times New Roman"/>
          <w:b/>
          <w:sz w:val="20"/>
          <w:szCs w:val="20"/>
          <w:lang w:bidi="fr-FR"/>
        </w:rPr>
        <w:t>Ligbet</w:t>
      </w:r>
      <w:proofErr w:type="spellEnd"/>
      <w:r w:rsidRPr="005F2932">
        <w:rPr>
          <w:rFonts w:ascii="Times New Roman" w:hAnsi="Times New Roman" w:cs="Times New Roman"/>
          <w:b/>
          <w:sz w:val="20"/>
          <w:szCs w:val="20"/>
          <w:lang w:bidi="fr-FR"/>
        </w:rPr>
        <w:t xml:space="preserve"> Magloire</w:t>
      </w:r>
      <w:r w:rsidRPr="005F2932">
        <w:rPr>
          <w:rFonts w:ascii="Times New Roman" w:hAnsi="Times New Roman" w:cs="Times New Roman"/>
          <w:b/>
          <w:sz w:val="20"/>
          <w:szCs w:val="20"/>
          <w:vertAlign w:val="superscript"/>
          <w:lang w:bidi="fr-FR"/>
        </w:rPr>
        <w:t>2</w:t>
      </w:r>
      <w:r w:rsidRPr="005F2932">
        <w:rPr>
          <w:rFonts w:ascii="Times New Roman" w:hAnsi="Times New Roman" w:cs="Times New Roman"/>
          <w:b/>
          <w:sz w:val="20"/>
          <w:szCs w:val="20"/>
          <w:lang w:bidi="fr-FR"/>
        </w:rPr>
        <w:t>, Léonce Nessenou</w:t>
      </w:r>
      <w:r w:rsidRPr="005F2932">
        <w:rPr>
          <w:rFonts w:ascii="Times New Roman" w:hAnsi="Times New Roman" w:cs="Times New Roman"/>
          <w:b/>
          <w:sz w:val="20"/>
          <w:szCs w:val="20"/>
          <w:vertAlign w:val="superscript"/>
          <w:lang w:bidi="fr-FR"/>
        </w:rPr>
        <w:t>2</w:t>
      </w:r>
      <w:r w:rsidRPr="005F2932">
        <w:rPr>
          <w:rFonts w:ascii="Times New Roman" w:hAnsi="Times New Roman" w:cs="Times New Roman"/>
          <w:b/>
          <w:sz w:val="20"/>
          <w:szCs w:val="20"/>
          <w:lang w:bidi="fr-FR"/>
        </w:rPr>
        <w:t>, Tania Bissouma-Ledjou</w:t>
      </w:r>
      <w:r w:rsidRPr="005F2932">
        <w:rPr>
          <w:rFonts w:ascii="Times New Roman" w:hAnsi="Times New Roman" w:cs="Times New Roman"/>
          <w:b/>
          <w:sz w:val="20"/>
          <w:szCs w:val="20"/>
          <w:vertAlign w:val="superscript"/>
          <w:lang w:bidi="fr-FR"/>
        </w:rPr>
        <w:t>3</w:t>
      </w:r>
    </w:p>
    <w:bookmarkEnd w:id="0"/>
    <w:p w:rsidR="00D953AF" w:rsidRDefault="00D953AF" w:rsidP="00D953AF">
      <w:pPr>
        <w:rPr>
          <w:rFonts w:ascii="Times New Roman" w:hAnsi="Times New Roman" w:cs="Times New Roman"/>
          <w:sz w:val="20"/>
          <w:szCs w:val="20"/>
          <w:lang w:bidi="fr-FR"/>
        </w:rPr>
      </w:pPr>
      <w:r>
        <w:rPr>
          <w:rFonts w:ascii="Times New Roman" w:hAnsi="Times New Roman" w:cs="Times New Roman"/>
          <w:sz w:val="20"/>
          <w:szCs w:val="20"/>
          <w:lang w:bidi="fr-FR"/>
        </w:rPr>
        <w:t xml:space="preserve">1 : Ministry of Health and Public </w:t>
      </w:r>
      <w:proofErr w:type="spellStart"/>
      <w:r>
        <w:rPr>
          <w:rFonts w:ascii="Times New Roman" w:hAnsi="Times New Roman" w:cs="Times New Roman"/>
          <w:sz w:val="20"/>
          <w:szCs w:val="20"/>
          <w:lang w:bidi="fr-FR"/>
        </w:rPr>
        <w:t>Hygiene</w:t>
      </w:r>
      <w:proofErr w:type="spellEnd"/>
      <w:r>
        <w:rPr>
          <w:rFonts w:ascii="Times New Roman" w:hAnsi="Times New Roman" w:cs="Times New Roman"/>
          <w:sz w:val="20"/>
          <w:szCs w:val="20"/>
          <w:lang w:bidi="fr-FR"/>
        </w:rPr>
        <w:t xml:space="preserve">   - Côte d’Ivoire, 2 : National Institute of </w:t>
      </w:r>
      <w:proofErr w:type="spellStart"/>
      <w:proofErr w:type="gramStart"/>
      <w:r>
        <w:rPr>
          <w:rFonts w:ascii="Times New Roman" w:hAnsi="Times New Roman" w:cs="Times New Roman"/>
          <w:sz w:val="20"/>
          <w:szCs w:val="20"/>
          <w:lang w:bidi="fr-FR"/>
        </w:rPr>
        <w:t>Statistics</w:t>
      </w:r>
      <w:proofErr w:type="spellEnd"/>
      <w:r>
        <w:rPr>
          <w:rFonts w:ascii="Times New Roman" w:hAnsi="Times New Roman" w:cs="Times New Roman"/>
          <w:sz w:val="20"/>
          <w:szCs w:val="20"/>
          <w:lang w:bidi="fr-FR"/>
        </w:rPr>
        <w:t xml:space="preserve">  –</w:t>
      </w:r>
      <w:proofErr w:type="gramEnd"/>
      <w:r>
        <w:rPr>
          <w:rFonts w:ascii="Times New Roman" w:hAnsi="Times New Roman" w:cs="Times New Roman"/>
          <w:sz w:val="20"/>
          <w:szCs w:val="20"/>
          <w:lang w:bidi="fr-FR"/>
        </w:rPr>
        <w:t xml:space="preserve"> Côte d’Ivoire, 3 : World Health Organization  </w:t>
      </w:r>
    </w:p>
    <w:p w:rsidR="00D953AF" w:rsidRPr="00D953AF" w:rsidRDefault="00D953AF" w:rsidP="00D953AF">
      <w:pPr>
        <w:rPr>
          <w:lang w:val="en-US"/>
        </w:rPr>
      </w:pPr>
    </w:p>
    <w:p w:rsidR="007A303E" w:rsidRPr="00AE3196" w:rsidRDefault="007A303E" w:rsidP="007A303E">
      <w:pPr>
        <w:pStyle w:val="Heading1"/>
        <w:rPr>
          <w:rStyle w:val="Heading2Char"/>
          <w:rFonts w:ascii="Times New Roman" w:hAnsi="Times New Roman" w:cs="Times New Roman"/>
          <w:b/>
          <w:lang w:val="en-US"/>
        </w:rPr>
      </w:pPr>
      <w:r w:rsidRPr="00AE3196">
        <w:rPr>
          <w:rStyle w:val="Heading2Char"/>
          <w:rFonts w:ascii="Times New Roman" w:hAnsi="Times New Roman" w:cs="Times New Roman"/>
          <w:b/>
          <w:lang w:val="en-US"/>
        </w:rPr>
        <w:t xml:space="preserve">Background: </w:t>
      </w:r>
    </w:p>
    <w:p w:rsidR="00F749BA" w:rsidRPr="00AE3196" w:rsidRDefault="00F749BA" w:rsidP="00F749BA">
      <w:pPr>
        <w:spacing w:before="120" w:after="120"/>
        <w:rPr>
          <w:rFonts w:ascii="Times New Roman" w:hAnsi="Times New Roman" w:cs="Times New Roman"/>
          <w:sz w:val="24"/>
          <w:szCs w:val="24"/>
        </w:rPr>
      </w:pPr>
      <w:r w:rsidRPr="00AE3196">
        <w:rPr>
          <w:rFonts w:ascii="Times New Roman" w:hAnsi="Times New Roman" w:cs="Times New Roman"/>
          <w:sz w:val="24"/>
          <w:szCs w:val="24"/>
        </w:rPr>
        <w:t xml:space="preserve">Côte d’Ivoire </w:t>
      </w:r>
      <w:r w:rsidR="00AE3196">
        <w:rPr>
          <w:rFonts w:ascii="Times New Roman" w:hAnsi="Times New Roman" w:cs="Times New Roman"/>
          <w:sz w:val="24"/>
          <w:szCs w:val="24"/>
        </w:rPr>
        <w:t xml:space="preserve">has </w:t>
      </w:r>
      <w:proofErr w:type="spellStart"/>
      <w:r w:rsidR="00AE3196">
        <w:rPr>
          <w:rFonts w:ascii="Times New Roman" w:hAnsi="Times New Roman" w:cs="Times New Roman"/>
          <w:sz w:val="24"/>
          <w:szCs w:val="24"/>
        </w:rPr>
        <w:t>ex</w:t>
      </w:r>
      <w:r w:rsidR="00E12C5D" w:rsidRPr="00AE3196">
        <w:rPr>
          <w:rFonts w:ascii="Times New Roman" w:hAnsi="Times New Roman" w:cs="Times New Roman"/>
          <w:sz w:val="24"/>
          <w:szCs w:val="24"/>
        </w:rPr>
        <w:t>perienced</w:t>
      </w:r>
      <w:proofErr w:type="spellEnd"/>
      <w:r w:rsidR="00E12C5D" w:rsidRPr="00AE3196">
        <w:rPr>
          <w:rFonts w:ascii="Times New Roman" w:hAnsi="Times New Roman" w:cs="Times New Roman"/>
          <w:sz w:val="24"/>
          <w:szCs w:val="24"/>
        </w:rPr>
        <w:t xml:space="preserve"> </w:t>
      </w:r>
      <w:proofErr w:type="spellStart"/>
      <w:r w:rsidR="00E12C5D" w:rsidRPr="00AE3196">
        <w:rPr>
          <w:rFonts w:ascii="Times New Roman" w:hAnsi="Times New Roman" w:cs="Times New Roman"/>
          <w:sz w:val="24"/>
          <w:szCs w:val="24"/>
        </w:rPr>
        <w:t>remarkable</w:t>
      </w:r>
      <w:proofErr w:type="spellEnd"/>
      <w:r w:rsidR="00E12C5D" w:rsidRPr="00AE3196">
        <w:rPr>
          <w:rFonts w:ascii="Times New Roman" w:hAnsi="Times New Roman" w:cs="Times New Roman"/>
          <w:sz w:val="24"/>
          <w:szCs w:val="24"/>
        </w:rPr>
        <w:t xml:space="preserve"> </w:t>
      </w:r>
      <w:proofErr w:type="spellStart"/>
      <w:r w:rsidR="00E12C5D" w:rsidRPr="00AE3196">
        <w:rPr>
          <w:rFonts w:ascii="Times New Roman" w:hAnsi="Times New Roman" w:cs="Times New Roman"/>
          <w:sz w:val="24"/>
          <w:szCs w:val="24"/>
        </w:rPr>
        <w:t>economic</w:t>
      </w:r>
      <w:proofErr w:type="spellEnd"/>
      <w:r w:rsidR="00E12C5D" w:rsidRPr="00AE3196">
        <w:rPr>
          <w:rFonts w:ascii="Times New Roman" w:hAnsi="Times New Roman" w:cs="Times New Roman"/>
          <w:sz w:val="24"/>
          <w:szCs w:val="24"/>
        </w:rPr>
        <w:t xml:space="preserve"> </w:t>
      </w:r>
      <w:proofErr w:type="spellStart"/>
      <w:r w:rsidR="00E12C5D" w:rsidRPr="00AE3196">
        <w:rPr>
          <w:rFonts w:ascii="Times New Roman" w:hAnsi="Times New Roman" w:cs="Times New Roman"/>
          <w:sz w:val="24"/>
          <w:szCs w:val="24"/>
        </w:rPr>
        <w:t>growth</w:t>
      </w:r>
      <w:proofErr w:type="spellEnd"/>
      <w:r w:rsidR="00E12C5D" w:rsidRPr="00AE3196">
        <w:rPr>
          <w:rFonts w:ascii="Times New Roman" w:hAnsi="Times New Roman" w:cs="Times New Roman"/>
          <w:sz w:val="24"/>
          <w:szCs w:val="24"/>
        </w:rPr>
        <w:t xml:space="preserve"> </w:t>
      </w:r>
      <w:bookmarkStart w:id="1" w:name="_Toc492920962"/>
      <w:bookmarkStart w:id="2" w:name="_Toc492983584"/>
      <w:proofErr w:type="spellStart"/>
      <w:r w:rsidRPr="00AE3196">
        <w:rPr>
          <w:rFonts w:ascii="Times New Roman" w:hAnsi="Times New Roman" w:cs="Times New Roman"/>
          <w:sz w:val="24"/>
          <w:szCs w:val="24"/>
        </w:rPr>
        <w:t>from</w:t>
      </w:r>
      <w:proofErr w:type="spellEnd"/>
      <w:r w:rsidRPr="00AE3196">
        <w:rPr>
          <w:rFonts w:ascii="Times New Roman" w:hAnsi="Times New Roman" w:cs="Times New Roman"/>
          <w:sz w:val="24"/>
          <w:szCs w:val="24"/>
        </w:rPr>
        <w:t xml:space="preserve"> 517 704 CFAF ($1035.41) </w:t>
      </w:r>
      <w:proofErr w:type="spellStart"/>
      <w:r w:rsidRPr="00AE3196">
        <w:rPr>
          <w:rFonts w:ascii="Times New Roman" w:hAnsi="Times New Roman" w:cs="Times New Roman"/>
          <w:sz w:val="24"/>
          <w:szCs w:val="24"/>
        </w:rPr>
        <w:t>in</w:t>
      </w:r>
      <w:proofErr w:type="spellEnd"/>
      <w:r w:rsidRPr="00AE3196">
        <w:rPr>
          <w:rFonts w:ascii="Times New Roman" w:hAnsi="Times New Roman" w:cs="Times New Roman"/>
          <w:sz w:val="24"/>
          <w:szCs w:val="24"/>
        </w:rPr>
        <w:t xml:space="preserve"> 2008 to 838 104.7 CFAF (1676.21)</w:t>
      </w:r>
      <w:r w:rsidRPr="00AE3196">
        <w:rPr>
          <w:rStyle w:val="FootnoteReference"/>
          <w:rFonts w:ascii="Times New Roman" w:hAnsi="Times New Roman" w:cs="Times New Roman"/>
          <w:sz w:val="24"/>
          <w:szCs w:val="24"/>
        </w:rPr>
        <w:footnoteReference w:id="1"/>
      </w:r>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in</w:t>
      </w:r>
      <w:proofErr w:type="spellEnd"/>
      <w:r w:rsidRPr="00AE3196">
        <w:rPr>
          <w:rFonts w:ascii="Times New Roman" w:hAnsi="Times New Roman" w:cs="Times New Roman"/>
          <w:sz w:val="24"/>
          <w:szCs w:val="24"/>
        </w:rPr>
        <w:t xml:space="preserve"> 2015.</w:t>
      </w:r>
      <w:bookmarkEnd w:id="1"/>
      <w:bookmarkEnd w:id="2"/>
      <w:r w:rsidRPr="00AE3196">
        <w:rPr>
          <w:rFonts w:ascii="Times New Roman" w:hAnsi="Times New Roman" w:cs="Times New Roman"/>
          <w:sz w:val="24"/>
          <w:szCs w:val="24"/>
        </w:rPr>
        <w:t xml:space="preserve">The </w:t>
      </w:r>
      <w:proofErr w:type="spellStart"/>
      <w:r w:rsidRPr="00AE3196">
        <w:rPr>
          <w:rFonts w:ascii="Times New Roman" w:hAnsi="Times New Roman" w:cs="Times New Roman"/>
          <w:sz w:val="24"/>
          <w:szCs w:val="24"/>
        </w:rPr>
        <w:t>poverty</w:t>
      </w:r>
      <w:proofErr w:type="spellEnd"/>
      <w:r w:rsidRPr="00AE3196">
        <w:rPr>
          <w:rFonts w:ascii="Times New Roman" w:hAnsi="Times New Roman" w:cs="Times New Roman"/>
          <w:sz w:val="24"/>
          <w:szCs w:val="24"/>
        </w:rPr>
        <w:t xml:space="preserve"> rate, </w:t>
      </w:r>
      <w:proofErr w:type="spellStart"/>
      <w:r w:rsidRPr="00AE3196">
        <w:rPr>
          <w:rFonts w:ascii="Times New Roman" w:hAnsi="Times New Roman" w:cs="Times New Roman"/>
          <w:sz w:val="24"/>
          <w:szCs w:val="24"/>
        </w:rPr>
        <w:t>which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dropped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from</w:t>
      </w:r>
      <w:proofErr w:type="spellEnd"/>
      <w:r w:rsidRPr="00AE3196">
        <w:rPr>
          <w:rFonts w:ascii="Times New Roman" w:hAnsi="Times New Roman" w:cs="Times New Roman"/>
          <w:sz w:val="24"/>
          <w:szCs w:val="24"/>
        </w:rPr>
        <w:t xml:space="preserve"> 48.9% (2008) to 46.3% (2015)</w:t>
      </w:r>
      <w:r w:rsidRPr="00AE3196">
        <w:rPr>
          <w:rStyle w:val="FootnoteReference"/>
          <w:rFonts w:ascii="Times New Roman" w:hAnsi="Times New Roman" w:cs="Times New Roman"/>
          <w:sz w:val="24"/>
          <w:szCs w:val="24"/>
        </w:rPr>
        <w:footnoteReference w:id="2"/>
      </w:r>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remains</w:t>
      </w:r>
      <w:proofErr w:type="spellEnd"/>
      <w:r w:rsidRPr="00AE3196">
        <w:rPr>
          <w:rFonts w:ascii="Times New Roman" w:hAnsi="Times New Roman" w:cs="Times New Roman"/>
          <w:sz w:val="24"/>
          <w:szCs w:val="24"/>
        </w:rPr>
        <w:t xml:space="preserve"> high. </w:t>
      </w:r>
      <w:r w:rsidR="00E12C5D" w:rsidRPr="00AE3196">
        <w:rPr>
          <w:rFonts w:ascii="Times New Roman" w:hAnsi="Times New Roman" w:cs="Times New Roman"/>
          <w:sz w:val="24"/>
          <w:szCs w:val="24"/>
        </w:rPr>
        <w:t>As of 2012</w:t>
      </w:r>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estimated</w:t>
      </w:r>
      <w:proofErr w:type="spellEnd"/>
      <w:r w:rsidRPr="00AE3196">
        <w:rPr>
          <w:rFonts w:ascii="Times New Roman" w:hAnsi="Times New Roman" w:cs="Times New Roman"/>
          <w:sz w:val="24"/>
          <w:szCs w:val="24"/>
        </w:rPr>
        <w:t xml:space="preserve"> 7.8% of the population </w:t>
      </w:r>
      <w:proofErr w:type="spellStart"/>
      <w:r w:rsidRPr="00AE3196">
        <w:rPr>
          <w:rFonts w:ascii="Times New Roman" w:hAnsi="Times New Roman" w:cs="Times New Roman"/>
          <w:sz w:val="24"/>
          <w:szCs w:val="24"/>
        </w:rPr>
        <w:t>benefits</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from</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having</w:t>
      </w:r>
      <w:proofErr w:type="spellEnd"/>
      <w:r w:rsidRPr="00AE3196">
        <w:rPr>
          <w:rFonts w:ascii="Times New Roman" w:hAnsi="Times New Roman" w:cs="Times New Roman"/>
          <w:sz w:val="24"/>
          <w:szCs w:val="24"/>
        </w:rPr>
        <w:t xml:space="preserve"> a </w:t>
      </w:r>
      <w:proofErr w:type="spellStart"/>
      <w:r w:rsidRPr="00AE3196">
        <w:rPr>
          <w:rFonts w:ascii="Times New Roman" w:hAnsi="Times New Roman" w:cs="Times New Roman"/>
          <w:sz w:val="24"/>
          <w:szCs w:val="24"/>
        </w:rPr>
        <w:t>health</w:t>
      </w:r>
      <w:proofErr w:type="spellEnd"/>
      <w:r w:rsidRPr="00AE3196">
        <w:rPr>
          <w:rFonts w:ascii="Times New Roman" w:hAnsi="Times New Roman" w:cs="Times New Roman"/>
          <w:sz w:val="24"/>
          <w:szCs w:val="24"/>
        </w:rPr>
        <w:t xml:space="preserve"> </w:t>
      </w:r>
      <w:proofErr w:type="spellStart"/>
      <w:r w:rsidR="00E12C5D" w:rsidRPr="00AE3196">
        <w:rPr>
          <w:rFonts w:ascii="Times New Roman" w:hAnsi="Times New Roman" w:cs="Times New Roman"/>
          <w:sz w:val="24"/>
          <w:szCs w:val="24"/>
        </w:rPr>
        <w:t>insurance</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mechanism</w:t>
      </w:r>
      <w:proofErr w:type="spellEnd"/>
      <w:r w:rsidRPr="00AE3196">
        <w:rPr>
          <w:rStyle w:val="FootnoteReference"/>
          <w:rFonts w:ascii="Times New Roman" w:hAnsi="Times New Roman" w:cs="Times New Roman"/>
          <w:sz w:val="24"/>
          <w:szCs w:val="24"/>
        </w:rPr>
        <w:footnoteReference w:id="3"/>
      </w:r>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Nevertheless</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household</w:t>
      </w:r>
      <w:proofErr w:type="spellEnd"/>
      <w:r w:rsidRPr="00AE3196">
        <w:rPr>
          <w:rFonts w:ascii="Times New Roman" w:hAnsi="Times New Roman" w:cs="Times New Roman"/>
          <w:sz w:val="24"/>
          <w:szCs w:val="24"/>
        </w:rPr>
        <w:t xml:space="preserve"> out-of-</w:t>
      </w:r>
      <w:proofErr w:type="spellStart"/>
      <w:r w:rsidRPr="00AE3196">
        <w:rPr>
          <w:rFonts w:ascii="Times New Roman" w:hAnsi="Times New Roman" w:cs="Times New Roman"/>
          <w:sz w:val="24"/>
          <w:szCs w:val="24"/>
        </w:rPr>
        <w:t>pocket</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payments</w:t>
      </w:r>
      <w:proofErr w:type="spellEnd"/>
      <w:r w:rsidRPr="00AE3196">
        <w:rPr>
          <w:rFonts w:ascii="Times New Roman" w:hAnsi="Times New Roman" w:cs="Times New Roman"/>
          <w:sz w:val="24"/>
          <w:szCs w:val="24"/>
        </w:rPr>
        <w:t xml:space="preserve"> are the first source of </w:t>
      </w:r>
      <w:proofErr w:type="spellStart"/>
      <w:r w:rsidRPr="00AE3196">
        <w:rPr>
          <w:rFonts w:ascii="Times New Roman" w:hAnsi="Times New Roman" w:cs="Times New Roman"/>
          <w:sz w:val="24"/>
          <w:szCs w:val="24"/>
        </w:rPr>
        <w:t>health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financing</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accounting</w:t>
      </w:r>
      <w:proofErr w:type="spellEnd"/>
      <w:r w:rsidRPr="00AE3196">
        <w:rPr>
          <w:rFonts w:ascii="Times New Roman" w:hAnsi="Times New Roman" w:cs="Times New Roman"/>
          <w:sz w:val="24"/>
          <w:szCs w:val="24"/>
        </w:rPr>
        <w:t xml:space="preserve"> for 66.3% and 32.55% of total </w:t>
      </w:r>
      <w:proofErr w:type="spellStart"/>
      <w:r w:rsidRPr="00AE3196">
        <w:rPr>
          <w:rFonts w:ascii="Times New Roman" w:hAnsi="Times New Roman" w:cs="Times New Roman"/>
          <w:sz w:val="24"/>
          <w:szCs w:val="24"/>
        </w:rPr>
        <w:t>health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expenditure</w:t>
      </w:r>
      <w:proofErr w:type="spellEnd"/>
      <w:r w:rsidRPr="00AE3196">
        <w:rPr>
          <w:rFonts w:ascii="Times New Roman" w:hAnsi="Times New Roman" w:cs="Times New Roman"/>
          <w:sz w:val="24"/>
          <w:szCs w:val="24"/>
        </w:rPr>
        <w:t xml:space="preserve"> (THE) </w:t>
      </w:r>
      <w:proofErr w:type="spellStart"/>
      <w:r w:rsidRPr="00AE3196">
        <w:rPr>
          <w:rFonts w:ascii="Times New Roman" w:hAnsi="Times New Roman" w:cs="Times New Roman"/>
          <w:sz w:val="24"/>
          <w:szCs w:val="24"/>
        </w:rPr>
        <w:t>in</w:t>
      </w:r>
      <w:proofErr w:type="spellEnd"/>
      <w:r w:rsidRPr="00AE3196">
        <w:rPr>
          <w:rFonts w:ascii="Times New Roman" w:hAnsi="Times New Roman" w:cs="Times New Roman"/>
          <w:sz w:val="24"/>
          <w:szCs w:val="24"/>
        </w:rPr>
        <w:t xml:space="preserve"> 2008 and 2015 </w:t>
      </w:r>
      <w:proofErr w:type="spellStart"/>
      <w:proofErr w:type="gramStart"/>
      <w:r w:rsidRPr="00AE3196">
        <w:rPr>
          <w:rFonts w:ascii="Times New Roman" w:hAnsi="Times New Roman" w:cs="Times New Roman"/>
          <w:sz w:val="24"/>
          <w:szCs w:val="24"/>
        </w:rPr>
        <w:t>respectively</w:t>
      </w:r>
      <w:proofErr w:type="spellEnd"/>
      <w:r w:rsidRPr="00AE3196">
        <w:rPr>
          <w:rFonts w:ascii="Times New Roman" w:hAnsi="Times New Roman" w:cs="Times New Roman"/>
          <w:sz w:val="24"/>
          <w:szCs w:val="24"/>
        </w:rPr>
        <w:t>..</w:t>
      </w:r>
      <w:proofErr w:type="gram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Since</w:t>
      </w:r>
      <w:proofErr w:type="spellEnd"/>
      <w:r w:rsidRPr="00AE3196">
        <w:rPr>
          <w:rFonts w:ascii="Times New Roman" w:hAnsi="Times New Roman" w:cs="Times New Roman"/>
          <w:sz w:val="24"/>
          <w:szCs w:val="24"/>
        </w:rPr>
        <w:t xml:space="preserve"> 2012, the proportion of the </w:t>
      </w:r>
      <w:proofErr w:type="spellStart"/>
      <w:r w:rsidRPr="00AE3196">
        <w:rPr>
          <w:rFonts w:ascii="Times New Roman" w:hAnsi="Times New Roman" w:cs="Times New Roman"/>
          <w:sz w:val="24"/>
          <w:szCs w:val="24"/>
        </w:rPr>
        <w:t>government</w:t>
      </w:r>
      <w:proofErr w:type="spellEnd"/>
      <w:r w:rsidRPr="00AE3196">
        <w:rPr>
          <w:rFonts w:ascii="Times New Roman" w:hAnsi="Times New Roman" w:cs="Times New Roman"/>
          <w:sz w:val="24"/>
          <w:szCs w:val="24"/>
        </w:rPr>
        <w:t xml:space="preserve"> budget </w:t>
      </w:r>
      <w:proofErr w:type="spellStart"/>
      <w:r w:rsidRPr="00AE3196">
        <w:rPr>
          <w:rFonts w:ascii="Times New Roman" w:hAnsi="Times New Roman" w:cs="Times New Roman"/>
          <w:sz w:val="24"/>
          <w:szCs w:val="24"/>
        </w:rPr>
        <w:t>allocated</w:t>
      </w:r>
      <w:proofErr w:type="spellEnd"/>
      <w:r w:rsidRPr="00AE3196">
        <w:rPr>
          <w:rFonts w:ascii="Times New Roman" w:hAnsi="Times New Roman" w:cs="Times New Roman"/>
          <w:sz w:val="24"/>
          <w:szCs w:val="24"/>
        </w:rPr>
        <w:t xml:space="preserve"> for the </w:t>
      </w:r>
      <w:proofErr w:type="spellStart"/>
      <w:r w:rsidRPr="00AE3196">
        <w:rPr>
          <w:rFonts w:ascii="Times New Roman" w:hAnsi="Times New Roman" w:cs="Times New Roman"/>
          <w:sz w:val="24"/>
          <w:szCs w:val="24"/>
        </w:rPr>
        <w:t>health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sector</w:t>
      </w:r>
      <w:proofErr w:type="spellEnd"/>
      <w:r w:rsidRPr="00AE3196">
        <w:rPr>
          <w:rFonts w:ascii="Times New Roman" w:hAnsi="Times New Roman" w:cs="Times New Roman"/>
          <w:sz w:val="24"/>
          <w:szCs w:val="24"/>
        </w:rPr>
        <w:t xml:space="preserve"> has </w:t>
      </w:r>
      <w:proofErr w:type="spellStart"/>
      <w:r w:rsidRPr="00AE3196">
        <w:rPr>
          <w:rFonts w:ascii="Times New Roman" w:hAnsi="Times New Roman" w:cs="Times New Roman"/>
          <w:sz w:val="24"/>
          <w:szCs w:val="24"/>
        </w:rPr>
        <w:t>remained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steady</w:t>
      </w:r>
      <w:proofErr w:type="spellEnd"/>
      <w:r w:rsidRPr="00AE3196">
        <w:rPr>
          <w:rFonts w:ascii="Times New Roman" w:hAnsi="Times New Roman" w:cs="Times New Roman"/>
          <w:sz w:val="24"/>
          <w:szCs w:val="24"/>
        </w:rPr>
        <w:t xml:space="preserve"> at an </w:t>
      </w:r>
      <w:proofErr w:type="spellStart"/>
      <w:r w:rsidRPr="00AE3196">
        <w:rPr>
          <w:rFonts w:ascii="Times New Roman" w:hAnsi="Times New Roman" w:cs="Times New Roman"/>
          <w:sz w:val="24"/>
          <w:szCs w:val="24"/>
        </w:rPr>
        <w:t>average</w:t>
      </w:r>
      <w:proofErr w:type="spellEnd"/>
      <w:r w:rsidRPr="00AE3196">
        <w:rPr>
          <w:rFonts w:ascii="Times New Roman" w:hAnsi="Times New Roman" w:cs="Times New Roman"/>
          <w:sz w:val="24"/>
          <w:szCs w:val="24"/>
        </w:rPr>
        <w:t xml:space="preserve"> of 5.58% </w:t>
      </w:r>
      <w:proofErr w:type="spellStart"/>
      <w:r w:rsidRPr="00AE3196">
        <w:rPr>
          <w:rFonts w:ascii="Times New Roman" w:hAnsi="Times New Roman" w:cs="Times New Roman"/>
          <w:sz w:val="24"/>
          <w:szCs w:val="24"/>
        </w:rPr>
        <w:t>annually</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which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is</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still</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below</w:t>
      </w:r>
      <w:proofErr w:type="spellEnd"/>
      <w:r w:rsidRPr="00AE3196">
        <w:rPr>
          <w:rFonts w:ascii="Times New Roman" w:hAnsi="Times New Roman" w:cs="Times New Roman"/>
          <w:sz w:val="24"/>
          <w:szCs w:val="24"/>
        </w:rPr>
        <w:t xml:space="preserve"> the 15% Abuja </w:t>
      </w:r>
      <w:proofErr w:type="spellStart"/>
      <w:r w:rsidRPr="00AE3196">
        <w:rPr>
          <w:rFonts w:ascii="Times New Roman" w:hAnsi="Times New Roman" w:cs="Times New Roman"/>
          <w:sz w:val="24"/>
          <w:szCs w:val="24"/>
        </w:rPr>
        <w:t>target</w:t>
      </w:r>
      <w:proofErr w:type="spellEnd"/>
      <w:r w:rsidRPr="00AE3196">
        <w:rPr>
          <w:rFonts w:ascii="Times New Roman" w:hAnsi="Times New Roman" w:cs="Times New Roman"/>
          <w:sz w:val="24"/>
          <w:szCs w:val="24"/>
        </w:rPr>
        <w:t xml:space="preserve">. </w:t>
      </w:r>
    </w:p>
    <w:p w:rsidR="007A303E" w:rsidRPr="00AE3196" w:rsidRDefault="00F749BA" w:rsidP="00F749BA">
      <w:pPr>
        <w:rPr>
          <w:rFonts w:ascii="Times New Roman" w:hAnsi="Times New Roman" w:cs="Times New Roman"/>
          <w:lang w:val="en-US"/>
        </w:rPr>
      </w:pPr>
      <w:r w:rsidRPr="00AE3196">
        <w:rPr>
          <w:rFonts w:ascii="Times New Roman" w:hAnsi="Times New Roman" w:cs="Times New Roman"/>
          <w:sz w:val="24"/>
          <w:szCs w:val="24"/>
        </w:rPr>
        <w:t xml:space="preserve">This </w:t>
      </w:r>
      <w:proofErr w:type="spellStart"/>
      <w:r w:rsidRPr="00AE3196">
        <w:rPr>
          <w:rFonts w:ascii="Times New Roman" w:hAnsi="Times New Roman" w:cs="Times New Roman"/>
          <w:sz w:val="24"/>
          <w:szCs w:val="24"/>
        </w:rPr>
        <w:t>study</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sought</w:t>
      </w:r>
      <w:proofErr w:type="spellEnd"/>
      <w:r w:rsidRPr="00AE3196">
        <w:rPr>
          <w:rFonts w:ascii="Times New Roman" w:hAnsi="Times New Roman" w:cs="Times New Roman"/>
          <w:sz w:val="24"/>
          <w:szCs w:val="24"/>
        </w:rPr>
        <w:t xml:space="preserve"> to </w:t>
      </w:r>
      <w:proofErr w:type="spellStart"/>
      <w:r w:rsidRPr="00AE3196">
        <w:rPr>
          <w:rFonts w:ascii="Times New Roman" w:hAnsi="Times New Roman" w:cs="Times New Roman"/>
          <w:sz w:val="24"/>
          <w:szCs w:val="24"/>
        </w:rPr>
        <w:t>analyze</w:t>
      </w:r>
      <w:proofErr w:type="spellEnd"/>
      <w:r w:rsidRPr="00AE3196">
        <w:rPr>
          <w:rFonts w:ascii="Times New Roman" w:hAnsi="Times New Roman" w:cs="Times New Roman"/>
          <w:sz w:val="24"/>
          <w:szCs w:val="24"/>
        </w:rPr>
        <w:t xml:space="preserve"> the </w:t>
      </w:r>
      <w:proofErr w:type="spellStart"/>
      <w:r w:rsidRPr="00AE3196">
        <w:rPr>
          <w:rFonts w:ascii="Times New Roman" w:hAnsi="Times New Roman" w:cs="Times New Roman"/>
          <w:sz w:val="24"/>
          <w:szCs w:val="24"/>
        </w:rPr>
        <w:t>health-related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financial</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risk</w:t>
      </w:r>
      <w:proofErr w:type="spellEnd"/>
      <w:r w:rsidRPr="00AE3196">
        <w:rPr>
          <w:rFonts w:ascii="Times New Roman" w:hAnsi="Times New Roman" w:cs="Times New Roman"/>
          <w:sz w:val="24"/>
          <w:szCs w:val="24"/>
        </w:rPr>
        <w:t xml:space="preserve"> protection of </w:t>
      </w:r>
      <w:proofErr w:type="spellStart"/>
      <w:r w:rsidRPr="00AE3196">
        <w:rPr>
          <w:rFonts w:ascii="Times New Roman" w:hAnsi="Times New Roman" w:cs="Times New Roman"/>
          <w:sz w:val="24"/>
          <w:szCs w:val="24"/>
        </w:rPr>
        <w:t>households</w:t>
      </w:r>
      <w:proofErr w:type="spellEnd"/>
      <w:r w:rsidRPr="00AE3196">
        <w:rPr>
          <w:rFonts w:ascii="Times New Roman" w:hAnsi="Times New Roman" w:cs="Times New Roman"/>
          <w:sz w:val="24"/>
          <w:szCs w:val="24"/>
        </w:rPr>
        <w:t xml:space="preserve"> by </w:t>
      </w:r>
      <w:proofErr w:type="spellStart"/>
      <w:r w:rsidRPr="00AE3196">
        <w:rPr>
          <w:rFonts w:ascii="Times New Roman" w:hAnsi="Times New Roman" w:cs="Times New Roman"/>
          <w:sz w:val="24"/>
          <w:szCs w:val="24"/>
        </w:rPr>
        <w:t>describing</w:t>
      </w:r>
      <w:proofErr w:type="spellEnd"/>
      <w:r w:rsidRPr="00AE3196">
        <w:rPr>
          <w:rFonts w:ascii="Times New Roman" w:hAnsi="Times New Roman" w:cs="Times New Roman"/>
          <w:sz w:val="24"/>
          <w:szCs w:val="24"/>
        </w:rPr>
        <w:t xml:space="preserve"> trends in key </w:t>
      </w:r>
      <w:proofErr w:type="spellStart"/>
      <w:r w:rsidRPr="00AE3196">
        <w:rPr>
          <w:rFonts w:ascii="Times New Roman" w:hAnsi="Times New Roman" w:cs="Times New Roman"/>
          <w:sz w:val="24"/>
          <w:szCs w:val="24"/>
        </w:rPr>
        <w:t>health-related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financial</w:t>
      </w:r>
      <w:proofErr w:type="spellEnd"/>
      <w:r w:rsidRPr="00AE3196">
        <w:rPr>
          <w:rFonts w:ascii="Times New Roman" w:hAnsi="Times New Roman" w:cs="Times New Roman"/>
          <w:sz w:val="24"/>
          <w:szCs w:val="24"/>
        </w:rPr>
        <w:t xml:space="preserve"> protection </w:t>
      </w:r>
      <w:proofErr w:type="spellStart"/>
      <w:r w:rsidRPr="00AE3196">
        <w:rPr>
          <w:rFonts w:ascii="Times New Roman" w:hAnsi="Times New Roman" w:cs="Times New Roman"/>
          <w:sz w:val="24"/>
          <w:szCs w:val="24"/>
        </w:rPr>
        <w:t>indicators</w:t>
      </w:r>
      <w:proofErr w:type="spellEnd"/>
      <w:r w:rsidRPr="00AE3196">
        <w:rPr>
          <w:rFonts w:ascii="Times New Roman" w:hAnsi="Times New Roman" w:cs="Times New Roman"/>
          <w:sz w:val="24"/>
          <w:szCs w:val="24"/>
        </w:rPr>
        <w:t xml:space="preserve"> and </w:t>
      </w:r>
      <w:proofErr w:type="spellStart"/>
      <w:r w:rsidRPr="00AE3196">
        <w:rPr>
          <w:rFonts w:ascii="Times New Roman" w:hAnsi="Times New Roman" w:cs="Times New Roman"/>
          <w:sz w:val="24"/>
          <w:szCs w:val="24"/>
        </w:rPr>
        <w:t>reviewing</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their</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equitable</w:t>
      </w:r>
      <w:proofErr w:type="spellEnd"/>
      <w:r w:rsidRPr="00AE3196">
        <w:rPr>
          <w:rFonts w:ascii="Times New Roman" w:hAnsi="Times New Roman" w:cs="Times New Roman"/>
          <w:sz w:val="24"/>
          <w:szCs w:val="24"/>
        </w:rPr>
        <w:t xml:space="preserve"> distribution </w:t>
      </w:r>
      <w:proofErr w:type="spellStart"/>
      <w:r w:rsidRPr="00AE3196">
        <w:rPr>
          <w:rFonts w:ascii="Times New Roman" w:hAnsi="Times New Roman" w:cs="Times New Roman"/>
          <w:sz w:val="24"/>
          <w:szCs w:val="24"/>
        </w:rPr>
        <w:t>based</w:t>
      </w:r>
      <w:proofErr w:type="spellEnd"/>
      <w:r w:rsidRPr="00AE3196">
        <w:rPr>
          <w:rFonts w:ascii="Times New Roman" w:hAnsi="Times New Roman" w:cs="Times New Roman"/>
          <w:sz w:val="24"/>
          <w:szCs w:val="24"/>
        </w:rPr>
        <w:t xml:space="preserve"> on </w:t>
      </w:r>
      <w:proofErr w:type="spellStart"/>
      <w:r w:rsidRPr="00AE3196">
        <w:rPr>
          <w:rFonts w:ascii="Times New Roman" w:hAnsi="Times New Roman" w:cs="Times New Roman"/>
          <w:sz w:val="24"/>
          <w:szCs w:val="24"/>
        </w:rPr>
        <w:t>socioeconomic</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characteristics</w:t>
      </w:r>
      <w:proofErr w:type="spellEnd"/>
    </w:p>
    <w:p w:rsidR="007A303E" w:rsidRPr="00AE3196" w:rsidRDefault="007A303E" w:rsidP="007A303E">
      <w:pPr>
        <w:pStyle w:val="Heading1"/>
        <w:rPr>
          <w:rStyle w:val="Heading2Char"/>
          <w:rFonts w:ascii="Times New Roman" w:hAnsi="Times New Roman" w:cs="Times New Roman"/>
          <w:b/>
          <w:lang w:val="en-US"/>
        </w:rPr>
      </w:pPr>
      <w:r w:rsidRPr="00AE3196">
        <w:rPr>
          <w:rStyle w:val="Heading2Char"/>
          <w:rFonts w:ascii="Times New Roman" w:hAnsi="Times New Roman" w:cs="Times New Roman"/>
          <w:b/>
          <w:lang w:val="en-US"/>
        </w:rPr>
        <w:t xml:space="preserve">Methods </w:t>
      </w:r>
    </w:p>
    <w:p w:rsidR="00F749BA" w:rsidRPr="00AE3196" w:rsidRDefault="00F749BA" w:rsidP="00F749BA">
      <w:pPr>
        <w:spacing w:before="120" w:after="120"/>
        <w:rPr>
          <w:rFonts w:ascii="Times New Roman" w:hAnsi="Times New Roman" w:cs="Times New Roman"/>
          <w:sz w:val="24"/>
          <w:szCs w:val="24"/>
        </w:rPr>
      </w:pPr>
      <w:r w:rsidRPr="00AE3196">
        <w:rPr>
          <w:rFonts w:ascii="Times New Roman" w:hAnsi="Times New Roman" w:cs="Times New Roman"/>
          <w:sz w:val="24"/>
          <w:szCs w:val="24"/>
        </w:rPr>
        <w:t xml:space="preserve">This </w:t>
      </w:r>
      <w:proofErr w:type="spellStart"/>
      <w:r w:rsidRPr="00AE3196">
        <w:rPr>
          <w:rFonts w:ascii="Times New Roman" w:hAnsi="Times New Roman" w:cs="Times New Roman"/>
          <w:sz w:val="24"/>
          <w:szCs w:val="24"/>
        </w:rPr>
        <w:t>study</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is</w:t>
      </w:r>
      <w:proofErr w:type="spellEnd"/>
      <w:r w:rsidRPr="00AE3196">
        <w:rPr>
          <w:rFonts w:ascii="Times New Roman" w:hAnsi="Times New Roman" w:cs="Times New Roman"/>
          <w:sz w:val="24"/>
          <w:szCs w:val="24"/>
        </w:rPr>
        <w:t xml:space="preserve"> a cross-sectional, </w:t>
      </w:r>
      <w:proofErr w:type="spellStart"/>
      <w:r w:rsidRPr="00AE3196">
        <w:rPr>
          <w:rFonts w:ascii="Times New Roman" w:hAnsi="Times New Roman" w:cs="Times New Roman"/>
          <w:sz w:val="24"/>
          <w:szCs w:val="24"/>
        </w:rPr>
        <w:t>analytical</w:t>
      </w:r>
      <w:proofErr w:type="spellEnd"/>
      <w:r w:rsidRPr="00AE3196">
        <w:rPr>
          <w:rFonts w:ascii="Times New Roman" w:hAnsi="Times New Roman" w:cs="Times New Roman"/>
          <w:sz w:val="24"/>
          <w:szCs w:val="24"/>
        </w:rPr>
        <w:t xml:space="preserve"> and descriptive </w:t>
      </w:r>
      <w:proofErr w:type="spellStart"/>
      <w:r w:rsidRPr="00AE3196">
        <w:rPr>
          <w:rFonts w:ascii="Times New Roman" w:hAnsi="Times New Roman" w:cs="Times New Roman"/>
          <w:sz w:val="24"/>
          <w:szCs w:val="24"/>
        </w:rPr>
        <w:t>using</w:t>
      </w:r>
      <w:proofErr w:type="spellEnd"/>
      <w:r w:rsidRPr="00AE3196">
        <w:rPr>
          <w:rFonts w:ascii="Times New Roman" w:hAnsi="Times New Roman" w:cs="Times New Roman"/>
          <w:sz w:val="24"/>
          <w:szCs w:val="24"/>
        </w:rPr>
        <w:t xml:space="preserve"> data </w:t>
      </w:r>
      <w:proofErr w:type="spellStart"/>
      <w:r w:rsidRPr="00AE3196">
        <w:rPr>
          <w:rFonts w:ascii="Times New Roman" w:hAnsi="Times New Roman" w:cs="Times New Roman"/>
          <w:sz w:val="24"/>
          <w:szCs w:val="24"/>
        </w:rPr>
        <w:t>from</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two</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Household</w:t>
      </w:r>
      <w:proofErr w:type="spellEnd"/>
      <w:r w:rsidRPr="00AE3196">
        <w:rPr>
          <w:rFonts w:ascii="Times New Roman" w:hAnsi="Times New Roman" w:cs="Times New Roman"/>
          <w:sz w:val="24"/>
          <w:szCs w:val="24"/>
        </w:rPr>
        <w:t xml:space="preserve"> Standard of Living </w:t>
      </w:r>
      <w:proofErr w:type="spellStart"/>
      <w:r w:rsidRPr="00AE3196">
        <w:rPr>
          <w:rFonts w:ascii="Times New Roman" w:hAnsi="Times New Roman" w:cs="Times New Roman"/>
          <w:sz w:val="24"/>
          <w:szCs w:val="24"/>
        </w:rPr>
        <w:t>Surveys</w:t>
      </w:r>
      <w:proofErr w:type="spellEnd"/>
      <w:r w:rsidRPr="00AE3196">
        <w:rPr>
          <w:rFonts w:ascii="Times New Roman" w:hAnsi="Times New Roman" w:cs="Times New Roman"/>
          <w:sz w:val="24"/>
          <w:szCs w:val="24"/>
        </w:rPr>
        <w:t xml:space="preserve"> (ENV) for 2008 and 2015 </w:t>
      </w:r>
      <w:proofErr w:type="spellStart"/>
      <w:r w:rsidRPr="00AE3196">
        <w:rPr>
          <w:rFonts w:ascii="Times New Roman" w:hAnsi="Times New Roman" w:cs="Times New Roman"/>
          <w:sz w:val="24"/>
          <w:szCs w:val="24"/>
        </w:rPr>
        <w:t>collected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from</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representative</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samples</w:t>
      </w:r>
      <w:proofErr w:type="spellEnd"/>
      <w:r w:rsidRPr="00AE3196">
        <w:rPr>
          <w:rFonts w:ascii="Times New Roman" w:hAnsi="Times New Roman" w:cs="Times New Roman"/>
          <w:sz w:val="24"/>
          <w:szCs w:val="24"/>
        </w:rPr>
        <w:t xml:space="preserve"> of 12 600 and 12 899 </w:t>
      </w:r>
      <w:proofErr w:type="spellStart"/>
      <w:r w:rsidRPr="00AE3196">
        <w:rPr>
          <w:rFonts w:ascii="Times New Roman" w:hAnsi="Times New Roman" w:cs="Times New Roman"/>
          <w:sz w:val="24"/>
          <w:szCs w:val="24"/>
        </w:rPr>
        <w:t>households</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respectively</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Samples</w:t>
      </w:r>
      <w:proofErr w:type="spellEnd"/>
      <w:r w:rsidRPr="00AE3196">
        <w:rPr>
          <w:rFonts w:ascii="Times New Roman" w:hAnsi="Times New Roman" w:cs="Times New Roman"/>
          <w:sz w:val="24"/>
          <w:szCs w:val="24"/>
        </w:rPr>
        <w:t xml:space="preserve"> are </w:t>
      </w:r>
      <w:proofErr w:type="spellStart"/>
      <w:r w:rsidRPr="00AE3196">
        <w:rPr>
          <w:rFonts w:ascii="Times New Roman" w:hAnsi="Times New Roman" w:cs="Times New Roman"/>
          <w:sz w:val="24"/>
          <w:szCs w:val="24"/>
        </w:rPr>
        <w:t>constituted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from</w:t>
      </w:r>
      <w:proofErr w:type="spellEnd"/>
      <w:r w:rsidRPr="00AE3196">
        <w:rPr>
          <w:rFonts w:ascii="Times New Roman" w:hAnsi="Times New Roman" w:cs="Times New Roman"/>
          <w:sz w:val="24"/>
          <w:szCs w:val="24"/>
        </w:rPr>
        <w:t xml:space="preserve"> a </w:t>
      </w:r>
      <w:proofErr w:type="spellStart"/>
      <w:r w:rsidRPr="00AE3196">
        <w:rPr>
          <w:rFonts w:ascii="Times New Roman" w:hAnsi="Times New Roman" w:cs="Times New Roman"/>
          <w:sz w:val="24"/>
          <w:szCs w:val="24"/>
        </w:rPr>
        <w:t>two-staged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clustered</w:t>
      </w:r>
      <w:proofErr w:type="spellEnd"/>
      <w:r w:rsidRPr="00AE3196">
        <w:rPr>
          <w:rFonts w:ascii="Times New Roman" w:hAnsi="Times New Roman" w:cs="Times New Roman"/>
          <w:sz w:val="24"/>
          <w:szCs w:val="24"/>
        </w:rPr>
        <w:t xml:space="preserve"> polling to </w:t>
      </w:r>
      <w:proofErr w:type="spellStart"/>
      <w:r w:rsidRPr="00AE3196">
        <w:rPr>
          <w:rFonts w:ascii="Times New Roman" w:hAnsi="Times New Roman" w:cs="Times New Roman"/>
          <w:sz w:val="24"/>
          <w:szCs w:val="24"/>
        </w:rPr>
        <w:t>estimate</w:t>
      </w:r>
      <w:proofErr w:type="spellEnd"/>
      <w:r w:rsidRPr="00AE3196">
        <w:rPr>
          <w:rFonts w:ascii="Times New Roman" w:hAnsi="Times New Roman" w:cs="Times New Roman"/>
          <w:sz w:val="24"/>
          <w:szCs w:val="24"/>
        </w:rPr>
        <w:t xml:space="preserve"> incidence of </w:t>
      </w:r>
      <w:proofErr w:type="spellStart"/>
      <w:r w:rsidRPr="00AE3196">
        <w:rPr>
          <w:rFonts w:ascii="Times New Roman" w:hAnsi="Times New Roman" w:cs="Times New Roman"/>
          <w:sz w:val="24"/>
          <w:szCs w:val="24"/>
        </w:rPr>
        <w:t>catastrophic</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health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expenditure</w:t>
      </w:r>
      <w:proofErr w:type="spellEnd"/>
      <w:r w:rsidRPr="00AE3196">
        <w:rPr>
          <w:rFonts w:ascii="Times New Roman" w:hAnsi="Times New Roman" w:cs="Times New Roman"/>
          <w:sz w:val="24"/>
          <w:szCs w:val="24"/>
        </w:rPr>
        <w:t xml:space="preserve"> and </w:t>
      </w:r>
      <w:proofErr w:type="spellStart"/>
      <w:r w:rsidRPr="00AE3196">
        <w:rPr>
          <w:rFonts w:ascii="Times New Roman" w:hAnsi="Times New Roman" w:cs="Times New Roman"/>
          <w:sz w:val="24"/>
          <w:szCs w:val="24"/>
        </w:rPr>
        <w:t>poverty</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using</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two</w:t>
      </w:r>
      <w:proofErr w:type="spellEnd"/>
      <w:r w:rsidRPr="00AE3196">
        <w:rPr>
          <w:rFonts w:ascii="Times New Roman" w:hAnsi="Times New Roman" w:cs="Times New Roman"/>
          <w:sz w:val="24"/>
          <w:szCs w:val="24"/>
        </w:rPr>
        <w:t xml:space="preserve"> standard </w:t>
      </w:r>
      <w:proofErr w:type="spellStart"/>
      <w:proofErr w:type="gramStart"/>
      <w:r w:rsidRPr="00AE3196">
        <w:rPr>
          <w:rFonts w:ascii="Times New Roman" w:hAnsi="Times New Roman" w:cs="Times New Roman"/>
          <w:sz w:val="24"/>
          <w:szCs w:val="24"/>
        </w:rPr>
        <w:t>methods</w:t>
      </w:r>
      <w:proofErr w:type="spellEnd"/>
      <w:r w:rsidRPr="00AE3196">
        <w:rPr>
          <w:rFonts w:ascii="Times New Roman" w:hAnsi="Times New Roman" w:cs="Times New Roman"/>
          <w:sz w:val="24"/>
          <w:szCs w:val="24"/>
        </w:rPr>
        <w:t>:</w:t>
      </w:r>
      <w:proofErr w:type="gramEnd"/>
      <w:r w:rsidRPr="00AE3196">
        <w:rPr>
          <w:rFonts w:ascii="Times New Roman" w:hAnsi="Times New Roman" w:cs="Times New Roman"/>
          <w:sz w:val="24"/>
          <w:szCs w:val="24"/>
        </w:rPr>
        <w:t xml:space="preserve"> the WHO </w:t>
      </w:r>
      <w:proofErr w:type="spellStart"/>
      <w:r w:rsidRPr="00AE3196">
        <w:rPr>
          <w:rFonts w:ascii="Times New Roman" w:hAnsi="Times New Roman" w:cs="Times New Roman"/>
          <w:sz w:val="24"/>
          <w:szCs w:val="24"/>
        </w:rPr>
        <w:t>methodology</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capcacity</w:t>
      </w:r>
      <w:proofErr w:type="spellEnd"/>
      <w:r w:rsidRPr="00AE3196">
        <w:rPr>
          <w:rFonts w:ascii="Times New Roman" w:hAnsi="Times New Roman" w:cs="Times New Roman"/>
          <w:sz w:val="24"/>
          <w:szCs w:val="24"/>
        </w:rPr>
        <w:t xml:space="preserve"> to </w:t>
      </w:r>
      <w:proofErr w:type="spellStart"/>
      <w:r w:rsidRPr="00AE3196">
        <w:rPr>
          <w:rFonts w:ascii="Times New Roman" w:hAnsi="Times New Roman" w:cs="Times New Roman"/>
          <w:sz w:val="24"/>
          <w:szCs w:val="24"/>
        </w:rPr>
        <w:t>pay</w:t>
      </w:r>
      <w:proofErr w:type="spellEnd"/>
      <w:r w:rsidRPr="00AE3196">
        <w:rPr>
          <w:rFonts w:ascii="Times New Roman" w:hAnsi="Times New Roman" w:cs="Times New Roman"/>
          <w:sz w:val="24"/>
          <w:szCs w:val="24"/>
        </w:rPr>
        <w:t xml:space="preserve">) and </w:t>
      </w:r>
      <w:proofErr w:type="spellStart"/>
      <w:r w:rsidRPr="00AE3196">
        <w:rPr>
          <w:rFonts w:ascii="Times New Roman" w:hAnsi="Times New Roman" w:cs="Times New Roman"/>
          <w:sz w:val="24"/>
          <w:szCs w:val="24"/>
        </w:rPr>
        <w:t>Sustainable</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Development</w:t>
      </w:r>
      <w:proofErr w:type="spellEnd"/>
      <w:r w:rsidRPr="00AE3196">
        <w:rPr>
          <w:rFonts w:ascii="Times New Roman" w:hAnsi="Times New Roman" w:cs="Times New Roman"/>
          <w:sz w:val="24"/>
          <w:szCs w:val="24"/>
        </w:rPr>
        <w:t xml:space="preserve"> Goals (SDG) </w:t>
      </w:r>
      <w:proofErr w:type="spellStart"/>
      <w:r w:rsidRPr="00AE3196">
        <w:rPr>
          <w:rFonts w:ascii="Times New Roman" w:hAnsi="Times New Roman" w:cs="Times New Roman"/>
          <w:sz w:val="24"/>
          <w:szCs w:val="24"/>
        </w:rPr>
        <w:t>methodology</w:t>
      </w:r>
      <w:proofErr w:type="spellEnd"/>
      <w:r w:rsidRPr="00AE3196">
        <w:rPr>
          <w:rFonts w:ascii="Times New Roman" w:hAnsi="Times New Roman" w:cs="Times New Roman"/>
          <w:sz w:val="24"/>
          <w:szCs w:val="24"/>
        </w:rPr>
        <w:t xml:space="preserve">..Following the WHO </w:t>
      </w:r>
      <w:proofErr w:type="spellStart"/>
      <w:r w:rsidRPr="00AE3196">
        <w:rPr>
          <w:rFonts w:ascii="Times New Roman" w:hAnsi="Times New Roman" w:cs="Times New Roman"/>
          <w:sz w:val="24"/>
          <w:szCs w:val="24"/>
        </w:rPr>
        <w:t>approach</w:t>
      </w:r>
      <w:proofErr w:type="spellEnd"/>
      <w:r w:rsidRPr="00AE3196">
        <w:rPr>
          <w:rFonts w:ascii="Times New Roman" w:hAnsi="Times New Roman" w:cs="Times New Roman"/>
          <w:sz w:val="24"/>
          <w:szCs w:val="24"/>
        </w:rPr>
        <w:t xml:space="preserve">, a </w:t>
      </w:r>
      <w:proofErr w:type="spellStart"/>
      <w:r w:rsidRPr="00AE3196">
        <w:rPr>
          <w:rFonts w:ascii="Times New Roman" w:hAnsi="Times New Roman" w:cs="Times New Roman"/>
          <w:sz w:val="24"/>
          <w:szCs w:val="24"/>
        </w:rPr>
        <w:t>household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incurs</w:t>
      </w:r>
      <w:proofErr w:type="spellEnd"/>
      <w:r w:rsidRPr="00AE3196">
        <w:rPr>
          <w:rFonts w:ascii="Times New Roman" w:hAnsi="Times New Roman" w:cs="Times New Roman"/>
          <w:sz w:val="24"/>
          <w:szCs w:val="24"/>
        </w:rPr>
        <w:t xml:space="preserve"> CHE if </w:t>
      </w:r>
      <w:proofErr w:type="spellStart"/>
      <w:r w:rsidRPr="00AE3196">
        <w:rPr>
          <w:rFonts w:ascii="Times New Roman" w:hAnsi="Times New Roman" w:cs="Times New Roman"/>
          <w:sz w:val="24"/>
          <w:szCs w:val="24"/>
        </w:rPr>
        <w:t>they</w:t>
      </w:r>
      <w:proofErr w:type="spellEnd"/>
      <w:r w:rsidRPr="00AE3196">
        <w:rPr>
          <w:rFonts w:ascii="Times New Roman" w:hAnsi="Times New Roman" w:cs="Times New Roman"/>
          <w:sz w:val="24"/>
          <w:szCs w:val="24"/>
        </w:rPr>
        <w:t xml:space="preserve"> use at least 40% of </w:t>
      </w:r>
      <w:proofErr w:type="spellStart"/>
      <w:r w:rsidRPr="00AE3196">
        <w:rPr>
          <w:rFonts w:ascii="Times New Roman" w:hAnsi="Times New Roman" w:cs="Times New Roman"/>
          <w:sz w:val="24"/>
          <w:szCs w:val="24"/>
        </w:rPr>
        <w:t>their</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capacity</w:t>
      </w:r>
      <w:proofErr w:type="spellEnd"/>
      <w:r w:rsidRPr="00AE3196">
        <w:rPr>
          <w:rFonts w:ascii="Times New Roman" w:hAnsi="Times New Roman" w:cs="Times New Roman"/>
          <w:sz w:val="24"/>
          <w:szCs w:val="24"/>
        </w:rPr>
        <w:t xml:space="preserve"> to </w:t>
      </w:r>
      <w:proofErr w:type="spellStart"/>
      <w:r w:rsidRPr="00AE3196">
        <w:rPr>
          <w:rFonts w:ascii="Times New Roman" w:hAnsi="Times New Roman" w:cs="Times New Roman"/>
          <w:sz w:val="24"/>
          <w:szCs w:val="24"/>
        </w:rPr>
        <w:t>pay</w:t>
      </w:r>
      <w:proofErr w:type="spellEnd"/>
      <w:r w:rsidRPr="00AE3196">
        <w:rPr>
          <w:rFonts w:ascii="Times New Roman" w:hAnsi="Times New Roman" w:cs="Times New Roman"/>
          <w:sz w:val="24"/>
          <w:szCs w:val="24"/>
        </w:rPr>
        <w:t xml:space="preserve"> to cover the out-of-</w:t>
      </w:r>
      <w:proofErr w:type="spellStart"/>
      <w:r w:rsidRPr="00AE3196">
        <w:rPr>
          <w:rFonts w:ascii="Times New Roman" w:hAnsi="Times New Roman" w:cs="Times New Roman"/>
          <w:sz w:val="24"/>
          <w:szCs w:val="24"/>
        </w:rPr>
        <w:t>pocket</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health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spending</w:t>
      </w:r>
      <w:proofErr w:type="spellEnd"/>
      <w:r w:rsidRPr="00AE3196">
        <w:rPr>
          <w:rFonts w:ascii="Times New Roman" w:hAnsi="Times New Roman" w:cs="Times New Roman"/>
          <w:sz w:val="24"/>
          <w:szCs w:val="24"/>
        </w:rPr>
        <w:t xml:space="preserve">. Following the SDG </w:t>
      </w:r>
      <w:proofErr w:type="spellStart"/>
      <w:r w:rsidRPr="00AE3196">
        <w:rPr>
          <w:rFonts w:ascii="Times New Roman" w:hAnsi="Times New Roman" w:cs="Times New Roman"/>
          <w:sz w:val="24"/>
          <w:szCs w:val="24"/>
        </w:rPr>
        <w:t>methodology</w:t>
      </w:r>
      <w:proofErr w:type="spellEnd"/>
      <w:r w:rsidRPr="00AE3196">
        <w:rPr>
          <w:rFonts w:ascii="Times New Roman" w:hAnsi="Times New Roman" w:cs="Times New Roman"/>
          <w:sz w:val="24"/>
          <w:szCs w:val="24"/>
        </w:rPr>
        <w:t xml:space="preserve">, the CHE </w:t>
      </w:r>
      <w:proofErr w:type="spellStart"/>
      <w:r w:rsidRPr="00AE3196">
        <w:rPr>
          <w:rFonts w:ascii="Times New Roman" w:hAnsi="Times New Roman" w:cs="Times New Roman"/>
          <w:sz w:val="24"/>
          <w:szCs w:val="24"/>
        </w:rPr>
        <w:t>is</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defined</w:t>
      </w:r>
      <w:proofErr w:type="spellEnd"/>
      <w:r w:rsidRPr="00AE3196">
        <w:rPr>
          <w:rFonts w:ascii="Times New Roman" w:hAnsi="Times New Roman" w:cs="Times New Roman"/>
          <w:sz w:val="24"/>
          <w:szCs w:val="24"/>
        </w:rPr>
        <w:t xml:space="preserve"> by the proportion of the population </w:t>
      </w:r>
      <w:proofErr w:type="spellStart"/>
      <w:r w:rsidRPr="00AE3196">
        <w:rPr>
          <w:rFonts w:ascii="Times New Roman" w:hAnsi="Times New Roman" w:cs="Times New Roman"/>
          <w:sz w:val="24"/>
          <w:szCs w:val="24"/>
        </w:rPr>
        <w:t>which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incurs</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substantial</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household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health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expenditure</w:t>
      </w:r>
      <w:proofErr w:type="spellEnd"/>
      <w:r w:rsidRPr="00AE3196">
        <w:rPr>
          <w:rFonts w:ascii="Times New Roman" w:hAnsi="Times New Roman" w:cs="Times New Roman"/>
          <w:sz w:val="24"/>
          <w:szCs w:val="24"/>
        </w:rPr>
        <w:t xml:space="preserve">, relative to the total </w:t>
      </w:r>
      <w:proofErr w:type="spellStart"/>
      <w:r w:rsidRPr="00AE3196">
        <w:rPr>
          <w:rFonts w:ascii="Times New Roman" w:hAnsi="Times New Roman" w:cs="Times New Roman"/>
          <w:sz w:val="24"/>
          <w:szCs w:val="24"/>
        </w:rPr>
        <w:t>expenditure</w:t>
      </w:r>
      <w:proofErr w:type="spellEnd"/>
      <w:r w:rsidRPr="00AE3196">
        <w:rPr>
          <w:rFonts w:ascii="Times New Roman" w:hAnsi="Times New Roman" w:cs="Times New Roman"/>
          <w:sz w:val="24"/>
          <w:szCs w:val="24"/>
        </w:rPr>
        <w:t xml:space="preserve"> or </w:t>
      </w:r>
      <w:proofErr w:type="spellStart"/>
      <w:r w:rsidRPr="00AE3196">
        <w:rPr>
          <w:rFonts w:ascii="Times New Roman" w:hAnsi="Times New Roman" w:cs="Times New Roman"/>
          <w:sz w:val="24"/>
          <w:szCs w:val="24"/>
        </w:rPr>
        <w:t>household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income</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between</w:t>
      </w:r>
      <w:proofErr w:type="spellEnd"/>
      <w:r w:rsidRPr="00AE3196">
        <w:rPr>
          <w:rFonts w:ascii="Times New Roman" w:hAnsi="Times New Roman" w:cs="Times New Roman"/>
          <w:sz w:val="24"/>
          <w:szCs w:val="24"/>
        </w:rPr>
        <w:t xml:space="preserve"> 10 % and 25 % </w:t>
      </w:r>
      <w:proofErr w:type="spellStart"/>
      <w:r w:rsidRPr="00AE3196">
        <w:rPr>
          <w:rFonts w:ascii="Times New Roman" w:hAnsi="Times New Roman" w:cs="Times New Roman"/>
          <w:sz w:val="24"/>
          <w:szCs w:val="24"/>
        </w:rPr>
        <w:t>threshold</w:t>
      </w:r>
      <w:proofErr w:type="spellEnd"/>
      <w:r w:rsidRPr="00AE3196">
        <w:rPr>
          <w:rFonts w:ascii="Times New Roman" w:hAnsi="Times New Roman" w:cs="Times New Roman"/>
          <w:sz w:val="24"/>
          <w:szCs w:val="24"/>
        </w:rPr>
        <w:t>.</w:t>
      </w:r>
    </w:p>
    <w:p w:rsidR="00F749BA" w:rsidRPr="00AE3196" w:rsidRDefault="00F749BA" w:rsidP="00F749BA">
      <w:pPr>
        <w:spacing w:before="120" w:after="120"/>
        <w:rPr>
          <w:rFonts w:ascii="Times New Roman" w:hAnsi="Times New Roman" w:cs="Times New Roman"/>
          <w:sz w:val="24"/>
          <w:szCs w:val="24"/>
        </w:rPr>
      </w:pPr>
      <w:r w:rsidRPr="00AE3196">
        <w:rPr>
          <w:rFonts w:ascii="Times New Roman" w:hAnsi="Times New Roman" w:cs="Times New Roman"/>
          <w:sz w:val="24"/>
          <w:szCs w:val="24"/>
        </w:rPr>
        <w:t xml:space="preserve">To </w:t>
      </w:r>
      <w:proofErr w:type="spellStart"/>
      <w:r w:rsidRPr="00AE3196">
        <w:rPr>
          <w:rFonts w:ascii="Times New Roman" w:hAnsi="Times New Roman" w:cs="Times New Roman"/>
          <w:sz w:val="24"/>
          <w:szCs w:val="24"/>
        </w:rPr>
        <w:t>assess</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impoverishing</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expenditure</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caused</w:t>
      </w:r>
      <w:proofErr w:type="spellEnd"/>
      <w:r w:rsidRPr="00AE3196">
        <w:rPr>
          <w:rFonts w:ascii="Times New Roman" w:hAnsi="Times New Roman" w:cs="Times New Roman"/>
          <w:sz w:val="24"/>
          <w:szCs w:val="24"/>
        </w:rPr>
        <w:t xml:space="preserve"> by out-of-</w:t>
      </w:r>
      <w:proofErr w:type="spellStart"/>
      <w:r w:rsidRPr="00AE3196">
        <w:rPr>
          <w:rFonts w:ascii="Times New Roman" w:hAnsi="Times New Roman" w:cs="Times New Roman"/>
          <w:sz w:val="24"/>
          <w:szCs w:val="24"/>
        </w:rPr>
        <w:t>pocket</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spending</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reference</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is</w:t>
      </w:r>
      <w:proofErr w:type="spellEnd"/>
      <w:r w:rsidRPr="00AE3196">
        <w:rPr>
          <w:rFonts w:ascii="Times New Roman" w:hAnsi="Times New Roman" w:cs="Times New Roman"/>
          <w:sz w:val="24"/>
          <w:szCs w:val="24"/>
        </w:rPr>
        <w:t xml:space="preserve"> made of the ratio of </w:t>
      </w:r>
      <w:proofErr w:type="spellStart"/>
      <w:r w:rsidRPr="00AE3196">
        <w:rPr>
          <w:rFonts w:ascii="Times New Roman" w:hAnsi="Times New Roman" w:cs="Times New Roman"/>
          <w:sz w:val="24"/>
          <w:szCs w:val="24"/>
        </w:rPr>
        <w:t>poverty</w:t>
      </w:r>
      <w:proofErr w:type="spellEnd"/>
      <w:r w:rsidRPr="00AE3196">
        <w:rPr>
          <w:rFonts w:ascii="Times New Roman" w:hAnsi="Times New Roman" w:cs="Times New Roman"/>
          <w:sz w:val="24"/>
          <w:szCs w:val="24"/>
        </w:rPr>
        <w:t xml:space="preserve"> incidence at the </w:t>
      </w:r>
      <w:proofErr w:type="spellStart"/>
      <w:r w:rsidRPr="00AE3196">
        <w:rPr>
          <w:rFonts w:ascii="Times New Roman" w:hAnsi="Times New Roman" w:cs="Times New Roman"/>
          <w:sz w:val="24"/>
          <w:szCs w:val="24"/>
        </w:rPr>
        <w:t>poverty</w:t>
      </w:r>
      <w:proofErr w:type="spellEnd"/>
      <w:r w:rsidRPr="00AE3196">
        <w:rPr>
          <w:rFonts w:ascii="Times New Roman" w:hAnsi="Times New Roman" w:cs="Times New Roman"/>
          <w:sz w:val="24"/>
          <w:szCs w:val="24"/>
        </w:rPr>
        <w:t xml:space="preserve"> line. The international </w:t>
      </w:r>
      <w:proofErr w:type="spellStart"/>
      <w:r w:rsidRPr="00AE3196">
        <w:rPr>
          <w:rFonts w:ascii="Times New Roman" w:hAnsi="Times New Roman" w:cs="Times New Roman"/>
          <w:sz w:val="24"/>
          <w:szCs w:val="24"/>
        </w:rPr>
        <w:t>poverty</w:t>
      </w:r>
      <w:proofErr w:type="spellEnd"/>
      <w:r w:rsidRPr="00AE3196">
        <w:rPr>
          <w:rFonts w:ascii="Times New Roman" w:hAnsi="Times New Roman" w:cs="Times New Roman"/>
          <w:sz w:val="24"/>
          <w:szCs w:val="24"/>
        </w:rPr>
        <w:t xml:space="preserve"> line of 3.10 USD (</w:t>
      </w:r>
      <w:proofErr w:type="spellStart"/>
      <w:r w:rsidRPr="00AE3196">
        <w:rPr>
          <w:rFonts w:ascii="Times New Roman" w:hAnsi="Times New Roman" w:cs="Times New Roman"/>
          <w:sz w:val="24"/>
          <w:szCs w:val="24"/>
        </w:rPr>
        <w:t>reference</w:t>
      </w:r>
      <w:proofErr w:type="spellEnd"/>
      <w:r w:rsidRPr="00AE3196">
        <w:rPr>
          <w:rFonts w:ascii="Times New Roman" w:hAnsi="Times New Roman" w:cs="Times New Roman"/>
          <w:sz w:val="24"/>
          <w:szCs w:val="24"/>
        </w:rPr>
        <w:t>)</w:t>
      </w:r>
      <w:proofErr w:type="spellStart"/>
      <w:r w:rsidRPr="00AE3196">
        <w:rPr>
          <w:rFonts w:ascii="Times New Roman" w:hAnsi="Times New Roman" w:cs="Times New Roman"/>
          <w:sz w:val="24"/>
          <w:szCs w:val="24"/>
        </w:rPr>
        <w:t>was</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taken</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into</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consideration</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because</w:t>
      </w:r>
      <w:proofErr w:type="spellEnd"/>
      <w:r w:rsidRPr="00AE3196">
        <w:rPr>
          <w:rFonts w:ascii="Times New Roman" w:hAnsi="Times New Roman" w:cs="Times New Roman"/>
          <w:sz w:val="24"/>
          <w:szCs w:val="24"/>
        </w:rPr>
        <w:t xml:space="preserve"> the </w:t>
      </w:r>
      <w:proofErr w:type="spellStart"/>
      <w:r w:rsidRPr="00AE3196">
        <w:rPr>
          <w:rFonts w:ascii="Times New Roman" w:hAnsi="Times New Roman" w:cs="Times New Roman"/>
          <w:sz w:val="24"/>
          <w:szCs w:val="24"/>
        </w:rPr>
        <w:t>assessed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poverty</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threshold</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was</w:t>
      </w:r>
      <w:proofErr w:type="spellEnd"/>
      <w:r w:rsidRPr="00AE3196">
        <w:rPr>
          <w:rFonts w:ascii="Times New Roman" w:hAnsi="Times New Roman" w:cs="Times New Roman"/>
          <w:sz w:val="24"/>
          <w:szCs w:val="24"/>
        </w:rPr>
        <w:t xml:space="preserve"> close to the </w:t>
      </w:r>
      <w:r w:rsidRPr="00AE3196">
        <w:rPr>
          <w:rFonts w:ascii="Times New Roman" w:hAnsi="Times New Roman" w:cs="Times New Roman"/>
          <w:sz w:val="24"/>
          <w:szCs w:val="24"/>
        </w:rPr>
        <w:lastRenderedPageBreak/>
        <w:t xml:space="preserve">one </w:t>
      </w:r>
      <w:proofErr w:type="spellStart"/>
      <w:r w:rsidRPr="00AE3196">
        <w:rPr>
          <w:rFonts w:ascii="Times New Roman" w:hAnsi="Times New Roman" w:cs="Times New Roman"/>
          <w:sz w:val="24"/>
          <w:szCs w:val="24"/>
        </w:rPr>
        <w:t>defined</w:t>
      </w:r>
      <w:proofErr w:type="spellEnd"/>
      <w:r w:rsidRPr="00AE3196">
        <w:rPr>
          <w:rFonts w:ascii="Times New Roman" w:hAnsi="Times New Roman" w:cs="Times New Roman"/>
          <w:sz w:val="24"/>
          <w:szCs w:val="24"/>
        </w:rPr>
        <w:t xml:space="preserve"> at country </w:t>
      </w:r>
      <w:proofErr w:type="spellStart"/>
      <w:r w:rsidRPr="00AE3196">
        <w:rPr>
          <w:rFonts w:ascii="Times New Roman" w:hAnsi="Times New Roman" w:cs="Times New Roman"/>
          <w:sz w:val="24"/>
          <w:szCs w:val="24"/>
        </w:rPr>
        <w:t>level</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which</w:t>
      </w:r>
      <w:proofErr w:type="spellEnd"/>
      <w:r w:rsidRPr="00AE3196">
        <w:rPr>
          <w:rFonts w:ascii="Times New Roman" w:hAnsi="Times New Roman" w:cs="Times New Roman"/>
          <w:sz w:val="24"/>
          <w:szCs w:val="24"/>
        </w:rPr>
        <w:t xml:space="preserve"> </w:t>
      </w:r>
      <w:proofErr w:type="spellStart"/>
      <w:r w:rsidRPr="00AE3196">
        <w:rPr>
          <w:rFonts w:ascii="Times New Roman" w:hAnsi="Times New Roman" w:cs="Times New Roman"/>
          <w:sz w:val="24"/>
          <w:szCs w:val="24"/>
        </w:rPr>
        <w:t>is</w:t>
      </w:r>
      <w:proofErr w:type="spellEnd"/>
      <w:r w:rsidRPr="00AE3196">
        <w:rPr>
          <w:rFonts w:ascii="Times New Roman" w:hAnsi="Times New Roman" w:cs="Times New Roman"/>
          <w:sz w:val="24"/>
          <w:szCs w:val="24"/>
        </w:rPr>
        <w:t xml:space="preserve"> $1.32 (661 CFAF) </w:t>
      </w:r>
      <w:proofErr w:type="spellStart"/>
      <w:r w:rsidRPr="00AE3196">
        <w:rPr>
          <w:rFonts w:ascii="Times New Roman" w:hAnsi="Times New Roman" w:cs="Times New Roman"/>
          <w:sz w:val="24"/>
          <w:szCs w:val="24"/>
        </w:rPr>
        <w:t>in</w:t>
      </w:r>
      <w:proofErr w:type="spellEnd"/>
      <w:r w:rsidRPr="00AE3196">
        <w:rPr>
          <w:rFonts w:ascii="Times New Roman" w:hAnsi="Times New Roman" w:cs="Times New Roman"/>
          <w:sz w:val="24"/>
          <w:szCs w:val="24"/>
        </w:rPr>
        <w:t xml:space="preserve"> 2008 (</w:t>
      </w:r>
      <w:proofErr w:type="spellStart"/>
      <w:r w:rsidRPr="00AE3196">
        <w:rPr>
          <w:rFonts w:ascii="Times New Roman" w:hAnsi="Times New Roman" w:cs="Times New Roman"/>
          <w:sz w:val="24"/>
          <w:szCs w:val="24"/>
        </w:rPr>
        <w:t>reference</w:t>
      </w:r>
      <w:proofErr w:type="spellEnd"/>
      <w:r w:rsidRPr="00AE3196">
        <w:rPr>
          <w:rFonts w:ascii="Times New Roman" w:hAnsi="Times New Roman" w:cs="Times New Roman"/>
          <w:sz w:val="24"/>
          <w:szCs w:val="24"/>
        </w:rPr>
        <w:t>) and $1.48 (737 CFAF) (</w:t>
      </w:r>
      <w:proofErr w:type="spellStart"/>
      <w:r w:rsidRPr="00AE3196">
        <w:rPr>
          <w:rFonts w:ascii="Times New Roman" w:hAnsi="Times New Roman" w:cs="Times New Roman"/>
          <w:sz w:val="24"/>
          <w:szCs w:val="24"/>
        </w:rPr>
        <w:t>reference</w:t>
      </w:r>
      <w:proofErr w:type="spellEnd"/>
      <w:r w:rsidRPr="00AE3196">
        <w:rPr>
          <w:rFonts w:ascii="Times New Roman" w:hAnsi="Times New Roman" w:cs="Times New Roman"/>
          <w:sz w:val="24"/>
          <w:szCs w:val="24"/>
        </w:rPr>
        <w:t>)</w:t>
      </w:r>
      <w:proofErr w:type="spellStart"/>
      <w:r w:rsidRPr="00AE3196">
        <w:rPr>
          <w:rFonts w:ascii="Times New Roman" w:hAnsi="Times New Roman" w:cs="Times New Roman"/>
          <w:sz w:val="24"/>
          <w:szCs w:val="24"/>
        </w:rPr>
        <w:t>in</w:t>
      </w:r>
      <w:proofErr w:type="spellEnd"/>
      <w:r w:rsidRPr="00AE3196">
        <w:rPr>
          <w:rFonts w:ascii="Times New Roman" w:hAnsi="Times New Roman" w:cs="Times New Roman"/>
          <w:sz w:val="24"/>
          <w:szCs w:val="24"/>
        </w:rPr>
        <w:t xml:space="preserve"> 2015.</w:t>
      </w:r>
    </w:p>
    <w:p w:rsidR="00F749BA" w:rsidRPr="00AE3196" w:rsidRDefault="00F749BA" w:rsidP="00F749BA">
      <w:pPr>
        <w:spacing w:before="120" w:after="120"/>
        <w:rPr>
          <w:rFonts w:ascii="Times New Roman" w:hAnsi="Times New Roman" w:cs="Times New Roman"/>
          <w:sz w:val="24"/>
          <w:szCs w:val="24"/>
        </w:rPr>
      </w:pPr>
    </w:p>
    <w:p w:rsidR="007A303E" w:rsidRPr="00AE3196" w:rsidRDefault="007A303E" w:rsidP="007A303E">
      <w:pPr>
        <w:pStyle w:val="Heading1"/>
        <w:rPr>
          <w:rStyle w:val="Heading2Char"/>
          <w:rFonts w:ascii="Times New Roman" w:hAnsi="Times New Roman" w:cs="Times New Roman"/>
          <w:b/>
          <w:lang w:val="en-US"/>
        </w:rPr>
      </w:pPr>
      <w:r w:rsidRPr="00AE3196">
        <w:rPr>
          <w:rStyle w:val="Heading2Char"/>
          <w:rFonts w:ascii="Times New Roman" w:hAnsi="Times New Roman" w:cs="Times New Roman"/>
          <w:b/>
          <w:lang w:val="en-US"/>
        </w:rPr>
        <w:t xml:space="preserve">Results </w:t>
      </w:r>
    </w:p>
    <w:p w:rsidR="00F749BA" w:rsidRPr="00AE3196" w:rsidRDefault="00F749BA" w:rsidP="007A303E">
      <w:pPr>
        <w:pStyle w:val="Heading1"/>
        <w:rPr>
          <w:rFonts w:ascii="Times New Roman" w:hAnsi="Times New Roman" w:cs="Times New Roman"/>
          <w:b w:val="0"/>
          <w:noProof/>
          <w:sz w:val="24"/>
          <w:szCs w:val="24"/>
          <w:lang w:eastAsia="fr-FR"/>
        </w:rPr>
      </w:pPr>
      <w:r w:rsidRPr="00AE3196">
        <w:rPr>
          <w:rFonts w:ascii="Times New Roman" w:hAnsi="Times New Roman" w:cs="Times New Roman"/>
          <w:b w:val="0"/>
          <w:noProof/>
          <w:sz w:val="24"/>
          <w:szCs w:val="24"/>
          <w:lang w:eastAsia="fr-FR"/>
        </w:rPr>
        <w:t>At 10% threshold, it is observed that 12.4% of households experienced CHE in 2015 compared to 17.4% in 2008. At 25% threshold, 4% of households in 2008 compared to 3.8% in 2015 experienced CHE. This reducuction in incidence of CHE is in correlation with the reported drop in out-of-pocket health spending. The incidence was higeher for richer quintiles.</w:t>
      </w:r>
    </w:p>
    <w:p w:rsidR="00F749BA" w:rsidRPr="00AE3196" w:rsidRDefault="00F749BA" w:rsidP="00F749BA">
      <w:pPr>
        <w:rPr>
          <w:rFonts w:ascii="Times New Roman" w:hAnsi="Times New Roman" w:cs="Times New Roman"/>
          <w:lang w:eastAsia="fr-FR"/>
        </w:rPr>
      </w:pPr>
      <w:r w:rsidRPr="00AE3196">
        <w:rPr>
          <w:rFonts w:ascii="Times New Roman" w:hAnsi="Times New Roman" w:cs="Times New Roman"/>
          <w:sz w:val="24"/>
        </w:rPr>
        <w:t xml:space="preserve">The incidence of </w:t>
      </w:r>
      <w:proofErr w:type="spellStart"/>
      <w:r w:rsidRPr="00AE3196">
        <w:rPr>
          <w:rFonts w:ascii="Times New Roman" w:hAnsi="Times New Roman" w:cs="Times New Roman"/>
          <w:sz w:val="24"/>
        </w:rPr>
        <w:t>poverty</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reportedly</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reduced</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from</w:t>
      </w:r>
      <w:proofErr w:type="spellEnd"/>
      <w:r w:rsidRPr="00AE3196">
        <w:rPr>
          <w:rFonts w:ascii="Times New Roman" w:hAnsi="Times New Roman" w:cs="Times New Roman"/>
          <w:sz w:val="24"/>
        </w:rPr>
        <w:t xml:space="preserve"> 54.9% </w:t>
      </w:r>
      <w:proofErr w:type="spellStart"/>
      <w:r w:rsidRPr="00AE3196">
        <w:rPr>
          <w:rFonts w:ascii="Times New Roman" w:hAnsi="Times New Roman" w:cs="Times New Roman"/>
          <w:sz w:val="24"/>
        </w:rPr>
        <w:t>in</w:t>
      </w:r>
      <w:proofErr w:type="spellEnd"/>
      <w:r w:rsidRPr="00AE3196">
        <w:rPr>
          <w:rFonts w:ascii="Times New Roman" w:hAnsi="Times New Roman" w:cs="Times New Roman"/>
          <w:sz w:val="24"/>
        </w:rPr>
        <w:t xml:space="preserve"> 2008 to 53.6% </w:t>
      </w:r>
      <w:proofErr w:type="spellStart"/>
      <w:r w:rsidRPr="00AE3196">
        <w:rPr>
          <w:rFonts w:ascii="Times New Roman" w:hAnsi="Times New Roman" w:cs="Times New Roman"/>
          <w:sz w:val="24"/>
        </w:rPr>
        <w:t>in</w:t>
      </w:r>
      <w:proofErr w:type="spellEnd"/>
      <w:r w:rsidRPr="00AE3196">
        <w:rPr>
          <w:rFonts w:ascii="Times New Roman" w:hAnsi="Times New Roman" w:cs="Times New Roman"/>
          <w:sz w:val="24"/>
        </w:rPr>
        <w:t xml:space="preserve"> 2015. </w:t>
      </w:r>
      <w:proofErr w:type="spellStart"/>
      <w:r w:rsidRPr="00AE3196">
        <w:rPr>
          <w:rFonts w:ascii="Times New Roman" w:hAnsi="Times New Roman" w:cs="Times New Roman"/>
          <w:sz w:val="24"/>
        </w:rPr>
        <w:t>However</w:t>
      </w:r>
      <w:proofErr w:type="spellEnd"/>
      <w:r w:rsidRPr="00AE3196">
        <w:rPr>
          <w:rFonts w:ascii="Times New Roman" w:hAnsi="Times New Roman" w:cs="Times New Roman"/>
          <w:sz w:val="24"/>
        </w:rPr>
        <w:t xml:space="preserve">, in </w:t>
      </w:r>
      <w:proofErr w:type="spellStart"/>
      <w:r w:rsidRPr="00AE3196">
        <w:rPr>
          <w:rFonts w:ascii="Times New Roman" w:hAnsi="Times New Roman" w:cs="Times New Roman"/>
          <w:sz w:val="24"/>
        </w:rPr>
        <w:t>terms</w:t>
      </w:r>
      <w:proofErr w:type="spellEnd"/>
      <w:r w:rsidRPr="00AE3196">
        <w:rPr>
          <w:rFonts w:ascii="Times New Roman" w:hAnsi="Times New Roman" w:cs="Times New Roman"/>
          <w:sz w:val="24"/>
        </w:rPr>
        <w:t xml:space="preserve"> of </w:t>
      </w:r>
      <w:proofErr w:type="spellStart"/>
      <w:r w:rsidRPr="00AE3196">
        <w:rPr>
          <w:rFonts w:ascii="Times New Roman" w:hAnsi="Times New Roman" w:cs="Times New Roman"/>
          <w:sz w:val="24"/>
        </w:rPr>
        <w:t>absolute</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numbers</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roughly</w:t>
      </w:r>
      <w:proofErr w:type="spellEnd"/>
      <w:r w:rsidRPr="00AE3196">
        <w:rPr>
          <w:rFonts w:ascii="Times New Roman" w:hAnsi="Times New Roman" w:cs="Times New Roman"/>
          <w:sz w:val="24"/>
        </w:rPr>
        <w:t xml:space="preserve"> 11 million people </w:t>
      </w:r>
      <w:proofErr w:type="spellStart"/>
      <w:r w:rsidRPr="00AE3196">
        <w:rPr>
          <w:rFonts w:ascii="Times New Roman" w:hAnsi="Times New Roman" w:cs="Times New Roman"/>
          <w:sz w:val="24"/>
        </w:rPr>
        <w:t>in</w:t>
      </w:r>
      <w:proofErr w:type="spellEnd"/>
      <w:r w:rsidRPr="00AE3196">
        <w:rPr>
          <w:rFonts w:ascii="Times New Roman" w:hAnsi="Times New Roman" w:cs="Times New Roman"/>
          <w:sz w:val="24"/>
        </w:rPr>
        <w:t xml:space="preserve"> 2018 </w:t>
      </w:r>
      <w:proofErr w:type="spellStart"/>
      <w:r w:rsidRPr="00AE3196">
        <w:rPr>
          <w:rFonts w:ascii="Times New Roman" w:hAnsi="Times New Roman" w:cs="Times New Roman"/>
          <w:sz w:val="24"/>
        </w:rPr>
        <w:t>were</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impoverished</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compared</w:t>
      </w:r>
      <w:proofErr w:type="spellEnd"/>
      <w:r w:rsidRPr="00AE3196">
        <w:rPr>
          <w:rFonts w:ascii="Times New Roman" w:hAnsi="Times New Roman" w:cs="Times New Roman"/>
          <w:sz w:val="24"/>
        </w:rPr>
        <w:t xml:space="preserve"> to about 12 million people </w:t>
      </w:r>
      <w:proofErr w:type="spellStart"/>
      <w:r w:rsidRPr="00AE3196">
        <w:rPr>
          <w:rFonts w:ascii="Times New Roman" w:hAnsi="Times New Roman" w:cs="Times New Roman"/>
          <w:sz w:val="24"/>
        </w:rPr>
        <w:t>in</w:t>
      </w:r>
      <w:proofErr w:type="spellEnd"/>
      <w:r w:rsidRPr="00AE3196">
        <w:rPr>
          <w:rFonts w:ascii="Times New Roman" w:hAnsi="Times New Roman" w:cs="Times New Roman"/>
          <w:sz w:val="24"/>
        </w:rPr>
        <w:t xml:space="preserve"> 2015 (an </w:t>
      </w:r>
      <w:proofErr w:type="spellStart"/>
      <w:r w:rsidRPr="00AE3196">
        <w:rPr>
          <w:rFonts w:ascii="Times New Roman" w:hAnsi="Times New Roman" w:cs="Times New Roman"/>
          <w:sz w:val="24"/>
        </w:rPr>
        <w:t>increase</w:t>
      </w:r>
      <w:proofErr w:type="spellEnd"/>
      <w:r w:rsidRPr="00AE3196">
        <w:rPr>
          <w:rFonts w:ascii="Times New Roman" w:hAnsi="Times New Roman" w:cs="Times New Roman"/>
          <w:sz w:val="24"/>
        </w:rPr>
        <w:t xml:space="preserve"> of 1 million). The impact of out-of-</w:t>
      </w:r>
      <w:proofErr w:type="spellStart"/>
      <w:r w:rsidRPr="00AE3196">
        <w:rPr>
          <w:rFonts w:ascii="Times New Roman" w:hAnsi="Times New Roman" w:cs="Times New Roman"/>
          <w:sz w:val="24"/>
        </w:rPr>
        <w:t>pocket</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spending</w:t>
      </w:r>
      <w:proofErr w:type="spellEnd"/>
      <w:r w:rsidRPr="00AE3196">
        <w:rPr>
          <w:rFonts w:ascii="Times New Roman" w:hAnsi="Times New Roman" w:cs="Times New Roman"/>
          <w:sz w:val="24"/>
        </w:rPr>
        <w:t xml:space="preserve"> due to service </w:t>
      </w:r>
      <w:proofErr w:type="spellStart"/>
      <w:r w:rsidRPr="00AE3196">
        <w:rPr>
          <w:rFonts w:ascii="Times New Roman" w:hAnsi="Times New Roman" w:cs="Times New Roman"/>
          <w:sz w:val="24"/>
        </w:rPr>
        <w:t>utilization</w:t>
      </w:r>
      <w:proofErr w:type="spellEnd"/>
      <w:r w:rsidRPr="00AE3196">
        <w:rPr>
          <w:rFonts w:ascii="Times New Roman" w:hAnsi="Times New Roman" w:cs="Times New Roman"/>
          <w:sz w:val="24"/>
        </w:rPr>
        <w:t xml:space="preserve"> has </w:t>
      </w:r>
      <w:proofErr w:type="spellStart"/>
      <w:r w:rsidRPr="00AE3196">
        <w:rPr>
          <w:rFonts w:ascii="Times New Roman" w:hAnsi="Times New Roman" w:cs="Times New Roman"/>
          <w:sz w:val="24"/>
        </w:rPr>
        <w:t>resulted</w:t>
      </w:r>
      <w:proofErr w:type="spellEnd"/>
      <w:r w:rsidRPr="00AE3196">
        <w:rPr>
          <w:rFonts w:ascii="Times New Roman" w:hAnsi="Times New Roman" w:cs="Times New Roman"/>
          <w:sz w:val="24"/>
        </w:rPr>
        <w:t xml:space="preserve"> in the proportion of </w:t>
      </w:r>
      <w:proofErr w:type="spellStart"/>
      <w:r w:rsidRPr="00AE3196">
        <w:rPr>
          <w:rFonts w:ascii="Times New Roman" w:hAnsi="Times New Roman" w:cs="Times New Roman"/>
          <w:sz w:val="24"/>
        </w:rPr>
        <w:t>households</w:t>
      </w:r>
      <w:proofErr w:type="spellEnd"/>
      <w:r w:rsidRPr="00AE3196">
        <w:rPr>
          <w:rFonts w:ascii="Times New Roman" w:hAnsi="Times New Roman" w:cs="Times New Roman"/>
          <w:sz w:val="24"/>
        </w:rPr>
        <w:t xml:space="preserve"> living </w:t>
      </w:r>
      <w:proofErr w:type="spellStart"/>
      <w:r w:rsidRPr="00AE3196">
        <w:rPr>
          <w:rFonts w:ascii="Times New Roman" w:hAnsi="Times New Roman" w:cs="Times New Roman"/>
          <w:sz w:val="24"/>
        </w:rPr>
        <w:t>below</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this</w:t>
      </w:r>
      <w:proofErr w:type="spellEnd"/>
      <w:r w:rsidRPr="00AE3196">
        <w:rPr>
          <w:rFonts w:ascii="Times New Roman" w:hAnsi="Times New Roman" w:cs="Times New Roman"/>
          <w:sz w:val="24"/>
        </w:rPr>
        <w:t xml:space="preserve"> </w:t>
      </w:r>
      <w:proofErr w:type="spellStart"/>
      <w:r w:rsidRPr="00AE3196">
        <w:rPr>
          <w:rFonts w:ascii="Times New Roman" w:hAnsi="Times New Roman" w:cs="Times New Roman"/>
          <w:sz w:val="24"/>
        </w:rPr>
        <w:t>threshold</w:t>
      </w:r>
      <w:proofErr w:type="spellEnd"/>
      <w:r w:rsidRPr="00AE3196">
        <w:rPr>
          <w:rFonts w:ascii="Times New Roman" w:hAnsi="Times New Roman" w:cs="Times New Roman"/>
          <w:sz w:val="24"/>
        </w:rPr>
        <w:t xml:space="preserve"> to </w:t>
      </w:r>
      <w:proofErr w:type="spellStart"/>
      <w:r w:rsidRPr="00AE3196">
        <w:rPr>
          <w:rFonts w:ascii="Times New Roman" w:hAnsi="Times New Roman" w:cs="Times New Roman"/>
          <w:sz w:val="24"/>
        </w:rPr>
        <w:t>be</w:t>
      </w:r>
      <w:proofErr w:type="spellEnd"/>
      <w:r w:rsidRPr="00AE3196">
        <w:rPr>
          <w:rFonts w:ascii="Times New Roman" w:hAnsi="Times New Roman" w:cs="Times New Roman"/>
          <w:sz w:val="24"/>
        </w:rPr>
        <w:t xml:space="preserve"> at 58.1% and 56.1% </w:t>
      </w:r>
      <w:proofErr w:type="spellStart"/>
      <w:r w:rsidRPr="00AE3196">
        <w:rPr>
          <w:rFonts w:ascii="Times New Roman" w:hAnsi="Times New Roman" w:cs="Times New Roman"/>
          <w:sz w:val="24"/>
        </w:rPr>
        <w:t>in</w:t>
      </w:r>
      <w:proofErr w:type="spellEnd"/>
      <w:r w:rsidRPr="00AE3196">
        <w:rPr>
          <w:rFonts w:ascii="Times New Roman" w:hAnsi="Times New Roman" w:cs="Times New Roman"/>
          <w:sz w:val="24"/>
        </w:rPr>
        <w:t xml:space="preserve"> 2008 and 2015</w:t>
      </w:r>
      <w:r w:rsidR="00E12C5D" w:rsidRPr="00AE3196">
        <w:rPr>
          <w:rFonts w:ascii="Times New Roman" w:hAnsi="Times New Roman" w:cs="Times New Roman"/>
          <w:sz w:val="24"/>
        </w:rPr>
        <w:t xml:space="preserve">. </w:t>
      </w:r>
      <w:proofErr w:type="spellStart"/>
      <w:r w:rsidR="00E12C5D" w:rsidRPr="00AE3196">
        <w:rPr>
          <w:rFonts w:ascii="Times New Roman" w:hAnsi="Times New Roman" w:cs="Times New Roman"/>
          <w:sz w:val="24"/>
        </w:rPr>
        <w:t>Households</w:t>
      </w:r>
      <w:proofErr w:type="spellEnd"/>
      <w:r w:rsidR="00E12C5D" w:rsidRPr="00AE3196">
        <w:rPr>
          <w:rFonts w:ascii="Times New Roman" w:hAnsi="Times New Roman" w:cs="Times New Roman"/>
          <w:sz w:val="24"/>
        </w:rPr>
        <w:t xml:space="preserve"> </w:t>
      </w:r>
      <w:proofErr w:type="spellStart"/>
      <w:r w:rsidR="00E12C5D" w:rsidRPr="00AE3196">
        <w:rPr>
          <w:rFonts w:ascii="Times New Roman" w:hAnsi="Times New Roman" w:cs="Times New Roman"/>
          <w:sz w:val="24"/>
        </w:rPr>
        <w:t>with</w:t>
      </w:r>
      <w:proofErr w:type="spellEnd"/>
      <w:r w:rsidR="00E12C5D" w:rsidRPr="00AE3196">
        <w:rPr>
          <w:rFonts w:ascii="Times New Roman" w:hAnsi="Times New Roman" w:cs="Times New Roman"/>
          <w:sz w:val="24"/>
        </w:rPr>
        <w:t xml:space="preserve"> </w:t>
      </w:r>
      <w:proofErr w:type="spellStart"/>
      <w:r w:rsidR="00E12C5D" w:rsidRPr="00AE3196">
        <w:rPr>
          <w:rFonts w:ascii="Times New Roman" w:hAnsi="Times New Roman" w:cs="Times New Roman"/>
          <w:sz w:val="24"/>
        </w:rPr>
        <w:t>elderly</w:t>
      </w:r>
      <w:proofErr w:type="spellEnd"/>
      <w:r w:rsidR="00E12C5D" w:rsidRPr="00AE3196">
        <w:rPr>
          <w:rFonts w:ascii="Times New Roman" w:hAnsi="Times New Roman" w:cs="Times New Roman"/>
          <w:sz w:val="24"/>
        </w:rPr>
        <w:t xml:space="preserve"> people, </w:t>
      </w:r>
      <w:proofErr w:type="spellStart"/>
      <w:r w:rsidR="00E12C5D" w:rsidRPr="00AE3196">
        <w:rPr>
          <w:rFonts w:ascii="Times New Roman" w:hAnsi="Times New Roman" w:cs="Times New Roman"/>
          <w:sz w:val="24"/>
        </w:rPr>
        <w:t>located</w:t>
      </w:r>
      <w:proofErr w:type="spellEnd"/>
      <w:r w:rsidR="00E12C5D" w:rsidRPr="00AE3196">
        <w:rPr>
          <w:rFonts w:ascii="Times New Roman" w:hAnsi="Times New Roman" w:cs="Times New Roman"/>
          <w:sz w:val="24"/>
        </w:rPr>
        <w:t xml:space="preserve"> in rural areas, </w:t>
      </w:r>
      <w:proofErr w:type="spellStart"/>
      <w:r w:rsidR="00E12C5D" w:rsidRPr="00AE3196">
        <w:rPr>
          <w:rFonts w:ascii="Times New Roman" w:hAnsi="Times New Roman" w:cs="Times New Roman"/>
          <w:sz w:val="24"/>
        </w:rPr>
        <w:t>less</w:t>
      </w:r>
      <w:proofErr w:type="spellEnd"/>
      <w:r w:rsidR="00E12C5D" w:rsidRPr="00AE3196">
        <w:rPr>
          <w:rFonts w:ascii="Times New Roman" w:hAnsi="Times New Roman" w:cs="Times New Roman"/>
          <w:sz w:val="24"/>
        </w:rPr>
        <w:t xml:space="preserve"> </w:t>
      </w:r>
      <w:proofErr w:type="spellStart"/>
      <w:r w:rsidR="00E12C5D" w:rsidRPr="00AE3196">
        <w:rPr>
          <w:rFonts w:ascii="Times New Roman" w:hAnsi="Times New Roman" w:cs="Times New Roman"/>
          <w:sz w:val="24"/>
        </w:rPr>
        <w:t>educated</w:t>
      </w:r>
      <w:proofErr w:type="spellEnd"/>
      <w:r w:rsidR="00E12C5D" w:rsidRPr="00AE3196">
        <w:rPr>
          <w:rFonts w:ascii="Times New Roman" w:hAnsi="Times New Roman" w:cs="Times New Roman"/>
          <w:sz w:val="24"/>
        </w:rPr>
        <w:t xml:space="preserve"> </w:t>
      </w:r>
      <w:proofErr w:type="spellStart"/>
      <w:r w:rsidR="00E12C5D" w:rsidRPr="00AE3196">
        <w:rPr>
          <w:rFonts w:ascii="Times New Roman" w:hAnsi="Times New Roman" w:cs="Times New Roman"/>
          <w:sz w:val="24"/>
        </w:rPr>
        <w:t>were</w:t>
      </w:r>
      <w:proofErr w:type="spellEnd"/>
      <w:r w:rsidR="00E12C5D" w:rsidRPr="00AE3196">
        <w:rPr>
          <w:rFonts w:ascii="Times New Roman" w:hAnsi="Times New Roman" w:cs="Times New Roman"/>
          <w:sz w:val="24"/>
        </w:rPr>
        <w:t xml:space="preserve"> </w:t>
      </w:r>
      <w:proofErr w:type="spellStart"/>
      <w:r w:rsidR="00E12C5D" w:rsidRPr="00AE3196">
        <w:rPr>
          <w:rFonts w:ascii="Times New Roman" w:hAnsi="Times New Roman" w:cs="Times New Roman"/>
          <w:sz w:val="24"/>
        </w:rPr>
        <w:t>consistently</w:t>
      </w:r>
      <w:proofErr w:type="spellEnd"/>
      <w:r w:rsidR="00E12C5D" w:rsidRPr="00AE3196">
        <w:rPr>
          <w:rFonts w:ascii="Times New Roman" w:hAnsi="Times New Roman" w:cs="Times New Roman"/>
          <w:sz w:val="24"/>
        </w:rPr>
        <w:t xml:space="preserve"> more </w:t>
      </w:r>
      <w:proofErr w:type="spellStart"/>
      <w:r w:rsidR="00E12C5D" w:rsidRPr="00AE3196">
        <w:rPr>
          <w:rFonts w:ascii="Times New Roman" w:hAnsi="Times New Roman" w:cs="Times New Roman"/>
          <w:sz w:val="24"/>
        </w:rPr>
        <w:t>prone</w:t>
      </w:r>
      <w:proofErr w:type="spellEnd"/>
      <w:r w:rsidR="00E12C5D" w:rsidRPr="00AE3196">
        <w:rPr>
          <w:rFonts w:ascii="Times New Roman" w:hAnsi="Times New Roman" w:cs="Times New Roman"/>
          <w:sz w:val="24"/>
        </w:rPr>
        <w:t xml:space="preserve"> to </w:t>
      </w:r>
      <w:proofErr w:type="spellStart"/>
      <w:r w:rsidR="00E12C5D" w:rsidRPr="00AE3196">
        <w:rPr>
          <w:rFonts w:ascii="Times New Roman" w:hAnsi="Times New Roman" w:cs="Times New Roman"/>
          <w:sz w:val="24"/>
        </w:rPr>
        <w:t>catastrophic</w:t>
      </w:r>
      <w:proofErr w:type="spellEnd"/>
      <w:r w:rsidR="00E12C5D" w:rsidRPr="00AE3196">
        <w:rPr>
          <w:rFonts w:ascii="Times New Roman" w:hAnsi="Times New Roman" w:cs="Times New Roman"/>
          <w:sz w:val="24"/>
        </w:rPr>
        <w:t xml:space="preserve"> </w:t>
      </w:r>
      <w:proofErr w:type="spellStart"/>
      <w:r w:rsidR="00E12C5D" w:rsidRPr="00AE3196">
        <w:rPr>
          <w:rFonts w:ascii="Times New Roman" w:hAnsi="Times New Roman" w:cs="Times New Roman"/>
          <w:sz w:val="24"/>
        </w:rPr>
        <w:t>spending</w:t>
      </w:r>
      <w:proofErr w:type="spellEnd"/>
      <w:r w:rsidR="00E12C5D" w:rsidRPr="00AE3196">
        <w:rPr>
          <w:rFonts w:ascii="Times New Roman" w:hAnsi="Times New Roman" w:cs="Times New Roman"/>
          <w:sz w:val="24"/>
        </w:rPr>
        <w:t xml:space="preserve"> in </w:t>
      </w:r>
      <w:proofErr w:type="spellStart"/>
      <w:r w:rsidR="00E12C5D" w:rsidRPr="00AE3196">
        <w:rPr>
          <w:rFonts w:ascii="Times New Roman" w:hAnsi="Times New Roman" w:cs="Times New Roman"/>
          <w:sz w:val="24"/>
        </w:rPr>
        <w:t>both</w:t>
      </w:r>
      <w:proofErr w:type="spellEnd"/>
      <w:r w:rsidR="00E12C5D" w:rsidRPr="00AE3196">
        <w:rPr>
          <w:rFonts w:ascii="Times New Roman" w:hAnsi="Times New Roman" w:cs="Times New Roman"/>
          <w:sz w:val="24"/>
        </w:rPr>
        <w:t xml:space="preserve"> </w:t>
      </w:r>
      <w:proofErr w:type="spellStart"/>
      <w:r w:rsidR="00E12C5D" w:rsidRPr="00AE3196">
        <w:rPr>
          <w:rFonts w:ascii="Times New Roman" w:hAnsi="Times New Roman" w:cs="Times New Roman"/>
          <w:sz w:val="24"/>
        </w:rPr>
        <w:t>years</w:t>
      </w:r>
      <w:proofErr w:type="spellEnd"/>
      <w:r w:rsidR="00E12C5D" w:rsidRPr="00AE3196">
        <w:rPr>
          <w:rFonts w:ascii="Times New Roman" w:hAnsi="Times New Roman" w:cs="Times New Roman"/>
          <w:sz w:val="24"/>
        </w:rPr>
        <w:t xml:space="preserve">. </w:t>
      </w:r>
    </w:p>
    <w:p w:rsidR="007A303E" w:rsidRPr="00AE3196" w:rsidRDefault="007A303E" w:rsidP="007A303E">
      <w:pPr>
        <w:pStyle w:val="Heading1"/>
        <w:rPr>
          <w:rStyle w:val="Heading2Char"/>
          <w:rFonts w:ascii="Times New Roman" w:hAnsi="Times New Roman" w:cs="Times New Roman"/>
          <w:b/>
          <w:lang w:val="en-US"/>
        </w:rPr>
      </w:pPr>
      <w:r w:rsidRPr="00AE3196">
        <w:rPr>
          <w:rStyle w:val="Heading2Char"/>
          <w:rFonts w:ascii="Times New Roman" w:hAnsi="Times New Roman" w:cs="Times New Roman"/>
          <w:b/>
          <w:lang w:val="en-US"/>
        </w:rPr>
        <w:t xml:space="preserve">Conclusion </w:t>
      </w:r>
    </w:p>
    <w:p w:rsidR="007A303E" w:rsidRPr="00AE3196" w:rsidRDefault="007A303E" w:rsidP="007A303E">
      <w:pPr>
        <w:rPr>
          <w:rFonts w:ascii="Times New Roman" w:hAnsi="Times New Roman" w:cs="Times New Roman"/>
          <w:lang w:val="en-US"/>
        </w:rPr>
      </w:pPr>
      <w:r w:rsidRPr="00AE3196">
        <w:rPr>
          <w:rFonts w:ascii="Times New Roman" w:hAnsi="Times New Roman" w:cs="Times New Roman"/>
          <w:lang w:val="en-US"/>
        </w:rPr>
        <w:t xml:space="preserve">The study </w:t>
      </w:r>
      <w:r w:rsidR="00E12C5D" w:rsidRPr="00AE3196">
        <w:rPr>
          <w:rFonts w:ascii="Times New Roman" w:hAnsi="Times New Roman" w:cs="Times New Roman"/>
          <w:lang w:val="en-US"/>
        </w:rPr>
        <w:t xml:space="preserve">provides some evidence of improving financial protection due to efforts to decrease out of pocket spending. </w:t>
      </w:r>
      <w:proofErr w:type="gramStart"/>
      <w:r w:rsidR="00E12C5D" w:rsidRPr="00AE3196">
        <w:rPr>
          <w:rFonts w:ascii="Times New Roman" w:hAnsi="Times New Roman" w:cs="Times New Roman"/>
          <w:lang w:val="en-US"/>
        </w:rPr>
        <w:t>Nevertheless</w:t>
      </w:r>
      <w:proofErr w:type="gramEnd"/>
      <w:r w:rsidR="00E12C5D" w:rsidRPr="00AE3196">
        <w:rPr>
          <w:rFonts w:ascii="Times New Roman" w:hAnsi="Times New Roman" w:cs="Times New Roman"/>
          <w:lang w:val="en-US"/>
        </w:rPr>
        <w:t xml:space="preserve"> the rising incidence of poverty is alarming. The evidence generated in this study can be used to guide policy design for health financing for UHC and for targeting financial subsidies for those at greatest risk of financial hardship.</w:t>
      </w:r>
    </w:p>
    <w:p w:rsidR="007A303E" w:rsidRPr="00AE3196" w:rsidRDefault="007A303E" w:rsidP="007A303E">
      <w:pPr>
        <w:rPr>
          <w:rFonts w:ascii="Times New Roman" w:hAnsi="Times New Roman" w:cs="Times New Roman"/>
          <w:lang w:val="en-US"/>
        </w:rPr>
      </w:pPr>
    </w:p>
    <w:p w:rsidR="007A303E" w:rsidRPr="00AE3196" w:rsidRDefault="007A303E" w:rsidP="007A303E">
      <w:pPr>
        <w:pStyle w:val="Heading1"/>
        <w:rPr>
          <w:rStyle w:val="Heading2Char"/>
          <w:rFonts w:ascii="Times New Roman" w:hAnsi="Times New Roman" w:cs="Times New Roman"/>
          <w:b/>
          <w:lang w:val="en-GB"/>
        </w:rPr>
      </w:pPr>
      <w:r w:rsidRPr="00AE3196">
        <w:rPr>
          <w:rStyle w:val="Heading2Char"/>
          <w:rFonts w:ascii="Times New Roman" w:hAnsi="Times New Roman" w:cs="Times New Roman"/>
          <w:b/>
          <w:lang w:val="en-GB"/>
        </w:rPr>
        <w:t>Keywords</w:t>
      </w:r>
    </w:p>
    <w:p w:rsidR="003800B9" w:rsidRPr="00AE3196" w:rsidRDefault="007A303E" w:rsidP="007A303E">
      <w:pPr>
        <w:rPr>
          <w:rFonts w:ascii="Times New Roman" w:hAnsi="Times New Roman" w:cs="Times New Roman"/>
        </w:rPr>
      </w:pPr>
      <w:r w:rsidRPr="00AE3196">
        <w:rPr>
          <w:rFonts w:ascii="Times New Roman" w:hAnsi="Times New Roman" w:cs="Times New Roman"/>
          <w:lang w:val="en-GB"/>
        </w:rPr>
        <w:t>Health financing, out-of-pocket payments, catastrophic expend</w:t>
      </w:r>
      <w:r w:rsidR="00E12C5D" w:rsidRPr="00AE3196">
        <w:rPr>
          <w:rFonts w:ascii="Times New Roman" w:hAnsi="Times New Roman" w:cs="Times New Roman"/>
          <w:lang w:val="en-GB"/>
        </w:rPr>
        <w:t>iture, impoverishment, financial hardship</w:t>
      </w:r>
    </w:p>
    <w:sectPr w:rsidR="003800B9" w:rsidRPr="00AE3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869" w:rsidRDefault="00F55869" w:rsidP="00F749BA">
      <w:pPr>
        <w:spacing w:after="0" w:line="240" w:lineRule="auto"/>
      </w:pPr>
      <w:r>
        <w:separator/>
      </w:r>
    </w:p>
  </w:endnote>
  <w:endnote w:type="continuationSeparator" w:id="0">
    <w:p w:rsidR="00F55869" w:rsidRDefault="00F55869" w:rsidP="00F7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869" w:rsidRDefault="00F55869" w:rsidP="00F749BA">
      <w:pPr>
        <w:spacing w:after="0" w:line="240" w:lineRule="auto"/>
      </w:pPr>
      <w:r>
        <w:separator/>
      </w:r>
    </w:p>
  </w:footnote>
  <w:footnote w:type="continuationSeparator" w:id="0">
    <w:p w:rsidR="00F55869" w:rsidRDefault="00F55869" w:rsidP="00F749BA">
      <w:pPr>
        <w:spacing w:after="0" w:line="240" w:lineRule="auto"/>
      </w:pPr>
      <w:r>
        <w:continuationSeparator/>
      </w:r>
    </w:p>
  </w:footnote>
  <w:footnote w:id="1">
    <w:p w:rsidR="00F749BA" w:rsidRPr="003C7A0B" w:rsidRDefault="00F749BA" w:rsidP="00F749BA">
      <w:pPr>
        <w:pStyle w:val="FootnoteText"/>
        <w:rPr>
          <w:rFonts w:ascii="Times New Roman" w:hAnsi="Times New Roman" w:cs="Times New Roman"/>
          <w:sz w:val="18"/>
          <w:szCs w:val="18"/>
        </w:rPr>
      </w:pPr>
      <w:r w:rsidRPr="007C63A4">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National Development Plan</w:t>
      </w:r>
      <w:r w:rsidRPr="003C7A0B">
        <w:rPr>
          <w:rFonts w:ascii="Times New Roman" w:hAnsi="Times New Roman" w:cs="Times New Roman"/>
          <w:sz w:val="18"/>
          <w:szCs w:val="18"/>
        </w:rPr>
        <w:t xml:space="preserve"> 2016 - 2020</w:t>
      </w:r>
    </w:p>
  </w:footnote>
  <w:footnote w:id="2">
    <w:p w:rsidR="00F749BA" w:rsidRPr="003C7A0B" w:rsidRDefault="00F749BA" w:rsidP="00F749BA">
      <w:pPr>
        <w:pStyle w:val="FootnoteText"/>
        <w:rPr>
          <w:rFonts w:ascii="Times New Roman" w:hAnsi="Times New Roman" w:cs="Times New Roman"/>
          <w:sz w:val="18"/>
          <w:szCs w:val="18"/>
        </w:rPr>
      </w:pPr>
      <w:r w:rsidRPr="007C63A4">
        <w:rPr>
          <w:rStyle w:val="FootnoteReference"/>
          <w:rFonts w:ascii="Times New Roman" w:hAnsi="Times New Roman" w:cs="Times New Roman"/>
          <w:sz w:val="18"/>
          <w:szCs w:val="18"/>
        </w:rPr>
        <w:footnoteRef/>
      </w:r>
      <w:r w:rsidRPr="003C7A0B">
        <w:rPr>
          <w:rFonts w:ascii="Times New Roman" w:hAnsi="Times New Roman" w:cs="Times New Roman"/>
          <w:sz w:val="18"/>
          <w:szCs w:val="18"/>
        </w:rPr>
        <w:t xml:space="preserve"> Household Living Standards </w:t>
      </w:r>
      <w:proofErr w:type="gramStart"/>
      <w:r w:rsidRPr="003C7A0B">
        <w:rPr>
          <w:rFonts w:ascii="Times New Roman" w:hAnsi="Times New Roman" w:cs="Times New Roman"/>
          <w:sz w:val="18"/>
          <w:szCs w:val="18"/>
        </w:rPr>
        <w:t>Survey</w:t>
      </w:r>
      <w:r>
        <w:rPr>
          <w:rFonts w:ascii="Times New Roman" w:hAnsi="Times New Roman" w:cs="Times New Roman"/>
          <w:sz w:val="18"/>
          <w:szCs w:val="18"/>
        </w:rPr>
        <w:t xml:space="preserve"> </w:t>
      </w:r>
      <w:r w:rsidRPr="003C7A0B">
        <w:rPr>
          <w:rFonts w:ascii="Times New Roman" w:hAnsi="Times New Roman" w:cs="Times New Roman"/>
          <w:sz w:val="18"/>
          <w:szCs w:val="18"/>
        </w:rPr>
        <w:t xml:space="preserve"> 2015</w:t>
      </w:r>
      <w:proofErr w:type="gramEnd"/>
    </w:p>
  </w:footnote>
  <w:footnote w:id="3">
    <w:p w:rsidR="00F749BA" w:rsidRPr="00D11474" w:rsidRDefault="00F749BA" w:rsidP="00F749BA">
      <w:pPr>
        <w:pStyle w:val="FootnoteText"/>
        <w:rPr>
          <w:rFonts w:ascii="Times New Roman" w:hAnsi="Times New Roman" w:cs="Times New Roman"/>
          <w:sz w:val="18"/>
          <w:szCs w:val="18"/>
        </w:rPr>
      </w:pPr>
      <w:r w:rsidRPr="007C63A4">
        <w:rPr>
          <w:rStyle w:val="FootnoteReference"/>
          <w:rFonts w:ascii="Times New Roman" w:hAnsi="Times New Roman" w:cs="Times New Roman"/>
          <w:sz w:val="18"/>
          <w:szCs w:val="18"/>
        </w:rPr>
        <w:footnoteRef/>
      </w:r>
      <w:r w:rsidRPr="00D11474">
        <w:rPr>
          <w:rFonts w:ascii="Times New Roman" w:hAnsi="Times New Roman" w:cs="Times New Roman"/>
          <w:sz w:val="18"/>
          <w:szCs w:val="18"/>
        </w:rPr>
        <w:t xml:space="preserve"> Monitoring </w:t>
      </w:r>
      <w:r>
        <w:rPr>
          <w:rFonts w:ascii="Times New Roman" w:hAnsi="Times New Roman" w:cs="Times New Roman"/>
          <w:sz w:val="18"/>
          <w:szCs w:val="18"/>
        </w:rPr>
        <w:t>Progress Towards UHC in Côte d’Ivoire</w:t>
      </w:r>
      <w:r w:rsidRPr="00D11474">
        <w:rPr>
          <w:rFonts w:ascii="Times New Roman" w:hAnsi="Times New Roman" w:cs="Times New Roman"/>
          <w:sz w:val="18"/>
          <w:szCs w:val="18"/>
        </w:rPr>
        <w:t>: Baseline Situational Analysis – WHO</w:t>
      </w:r>
      <w:r>
        <w:rPr>
          <w:rFonts w:ascii="Times New Roman" w:hAnsi="Times New Roman" w:cs="Times New Roman"/>
          <w:sz w:val="18"/>
          <w:szCs w:val="18"/>
        </w:rPr>
        <w:t>.</w:t>
      </w:r>
      <w:r w:rsidRPr="00D11474">
        <w:rPr>
          <w:rFonts w:ascii="Times New Roman" w:hAnsi="Times New Roman" w:cs="Times New Roman"/>
          <w:sz w:val="18"/>
          <w:szCs w:val="18"/>
        </w:rPr>
        <w:t xml:space="preserve"> Côte d’Ivoire</w:t>
      </w:r>
      <w:r>
        <w:rPr>
          <w:rFonts w:ascii="Times New Roman" w:hAnsi="Times New Roman" w:cs="Times New Roman"/>
          <w:sz w:val="18"/>
          <w:szCs w:val="18"/>
        </w:rPr>
        <w:t>,</w:t>
      </w:r>
      <w:r w:rsidRPr="00D11474">
        <w:rPr>
          <w:rFonts w:ascii="Times New Roman" w:hAnsi="Times New Roman" w:cs="Times New Roman"/>
          <w:sz w:val="18"/>
          <w:szCs w:val="18"/>
        </w:rPr>
        <w:t xml:space="preserve">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3E"/>
    <w:rsid w:val="002C1E94"/>
    <w:rsid w:val="002D10ED"/>
    <w:rsid w:val="003800B9"/>
    <w:rsid w:val="005F2932"/>
    <w:rsid w:val="00672D04"/>
    <w:rsid w:val="007A303E"/>
    <w:rsid w:val="00AE3196"/>
    <w:rsid w:val="00D953AF"/>
    <w:rsid w:val="00E12C5D"/>
    <w:rsid w:val="00F55869"/>
    <w:rsid w:val="00F7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F87B"/>
  <w15:chartTrackingRefBased/>
  <w15:docId w15:val="{5C158648-DA2B-41A6-9E0B-9F95F89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03E"/>
    <w:pPr>
      <w:jc w:val="both"/>
    </w:pPr>
    <w:rPr>
      <w:lang w:val="fr-FR"/>
    </w:rPr>
  </w:style>
  <w:style w:type="paragraph" w:styleId="Heading1">
    <w:name w:val="heading 1"/>
    <w:basedOn w:val="Normal"/>
    <w:next w:val="Normal"/>
    <w:link w:val="Heading1Char"/>
    <w:uiPriority w:val="9"/>
    <w:qFormat/>
    <w:rsid w:val="007A303E"/>
    <w:pPr>
      <w:outlineLvl w:val="0"/>
    </w:pPr>
    <w:rPr>
      <w:b/>
      <w:sz w:val="28"/>
    </w:rPr>
  </w:style>
  <w:style w:type="paragraph" w:styleId="Heading2">
    <w:name w:val="heading 2"/>
    <w:basedOn w:val="Heading1"/>
    <w:next w:val="Normal"/>
    <w:link w:val="Heading2Char"/>
    <w:uiPriority w:val="9"/>
    <w:unhideWhenUsed/>
    <w:qFormat/>
    <w:rsid w:val="007A303E"/>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3E"/>
    <w:rPr>
      <w:b/>
      <w:sz w:val="28"/>
      <w:lang w:val="fr-FR"/>
    </w:rPr>
  </w:style>
  <w:style w:type="character" w:customStyle="1" w:styleId="Heading2Char">
    <w:name w:val="Heading 2 Char"/>
    <w:basedOn w:val="DefaultParagraphFont"/>
    <w:link w:val="Heading2"/>
    <w:uiPriority w:val="9"/>
    <w:rsid w:val="007A303E"/>
    <w:rPr>
      <w:b/>
      <w:sz w:val="24"/>
      <w:szCs w:val="24"/>
      <w:lang w:val="fr-FR"/>
    </w:rPr>
  </w:style>
  <w:style w:type="paragraph" w:styleId="FootnoteText">
    <w:name w:val="footnote text"/>
    <w:basedOn w:val="Normal"/>
    <w:link w:val="FootnoteTextChar"/>
    <w:uiPriority w:val="99"/>
    <w:semiHidden/>
    <w:unhideWhenUsed/>
    <w:rsid w:val="00F749BA"/>
    <w:pPr>
      <w:spacing w:after="0" w:line="240" w:lineRule="auto"/>
      <w:jc w:val="left"/>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F749BA"/>
    <w:rPr>
      <w:rFonts w:eastAsiaTheme="minorEastAsia"/>
      <w:sz w:val="20"/>
      <w:szCs w:val="20"/>
    </w:rPr>
  </w:style>
  <w:style w:type="character" w:styleId="FootnoteReference">
    <w:name w:val="footnote reference"/>
    <w:basedOn w:val="DefaultParagraphFont"/>
    <w:uiPriority w:val="99"/>
    <w:semiHidden/>
    <w:unhideWhenUsed/>
    <w:rsid w:val="00F74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6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KABANIHA, Grace</dc:creator>
  <cp:keywords/>
  <dc:description/>
  <cp:lastModifiedBy>KABANIHA, Grace</cp:lastModifiedBy>
  <cp:revision>6</cp:revision>
  <dcterms:created xsi:type="dcterms:W3CDTF">2018-12-14T17:37:00Z</dcterms:created>
  <dcterms:modified xsi:type="dcterms:W3CDTF">2018-12-14T17:50:00Z</dcterms:modified>
</cp:coreProperties>
</file>