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303E" w:rsidRDefault="007A303E" w:rsidP="007A303E">
      <w:pPr>
        <w:pStyle w:val="Heading1"/>
        <w:rPr>
          <w:lang w:val="en-US"/>
        </w:rPr>
      </w:pPr>
      <w:r w:rsidRPr="002D1732">
        <w:rPr>
          <w:lang w:val="en-US"/>
        </w:rPr>
        <w:t>ABSTRACT</w:t>
      </w:r>
    </w:p>
    <w:p w:rsidR="003454A4" w:rsidRDefault="003454A4" w:rsidP="003454A4">
      <w:pPr>
        <w:pStyle w:val="Heading1"/>
        <w:jc w:val="center"/>
        <w:rPr>
          <w:lang w:val="en-GB"/>
        </w:rPr>
      </w:pPr>
      <w:r>
        <w:rPr>
          <w:lang w:val="en-GB"/>
        </w:rPr>
        <w:t>Dynamics of catastrophic and impoverishment expenditures in Burkina Faso: an analysis of determinants.</w:t>
      </w:r>
    </w:p>
    <w:p w:rsidR="003454A4" w:rsidRDefault="003454A4" w:rsidP="003454A4">
      <w:pPr>
        <w:rPr>
          <w:lang w:val="en-GB"/>
        </w:rPr>
      </w:pPr>
      <w:r>
        <w:rPr>
          <w:lang w:val="en-GB"/>
        </w:rPr>
        <w:t xml:space="preserve">GUENE </w:t>
      </w:r>
      <w:proofErr w:type="spellStart"/>
      <w:r>
        <w:rPr>
          <w:lang w:val="en-GB"/>
        </w:rPr>
        <w:t>Hervé</w:t>
      </w:r>
      <w:proofErr w:type="spellEnd"/>
      <w:r>
        <w:rPr>
          <w:lang w:val="en-GB"/>
        </w:rPr>
        <w:t xml:space="preserve"> Jean-Louis, DOAMBA </w:t>
      </w:r>
      <w:proofErr w:type="spellStart"/>
      <w:r>
        <w:rPr>
          <w:lang w:val="en-GB"/>
        </w:rPr>
        <w:t>Odilon</w:t>
      </w:r>
      <w:proofErr w:type="spellEnd"/>
      <w:r>
        <w:rPr>
          <w:lang w:val="en-GB"/>
        </w:rPr>
        <w:t>, NASSA Simon, ZAMPALIGRE Fatimata, COULIBALY Seydou O.</w:t>
      </w:r>
    </w:p>
    <w:p w:rsidR="007A303E" w:rsidRPr="002D1732" w:rsidRDefault="007A303E" w:rsidP="007A303E">
      <w:pPr>
        <w:pStyle w:val="Heading1"/>
        <w:rPr>
          <w:rStyle w:val="Heading2Char"/>
          <w:b/>
          <w:lang w:val="en-US"/>
        </w:rPr>
      </w:pPr>
      <w:bookmarkStart w:id="0" w:name="_GoBack"/>
      <w:bookmarkEnd w:id="0"/>
      <w:r w:rsidRPr="002D1732">
        <w:rPr>
          <w:rStyle w:val="Heading2Char"/>
          <w:lang w:val="en-US"/>
        </w:rPr>
        <w:t xml:space="preserve">Background: </w:t>
      </w:r>
    </w:p>
    <w:p w:rsidR="007A303E" w:rsidRPr="000456CE" w:rsidRDefault="007A303E" w:rsidP="007A303E">
      <w:pPr>
        <w:autoSpaceDE w:val="0"/>
        <w:autoSpaceDN w:val="0"/>
        <w:adjustRightInd w:val="0"/>
        <w:spacing w:after="0" w:line="240" w:lineRule="auto"/>
        <w:rPr>
          <w:lang w:val="en-US"/>
        </w:rPr>
      </w:pPr>
      <w:r w:rsidRPr="001339E3">
        <w:rPr>
          <w:lang w:val="en-US"/>
        </w:rPr>
        <w:t xml:space="preserve">The government of Burkina Faso </w:t>
      </w:r>
      <w:r>
        <w:rPr>
          <w:lang w:val="en-US"/>
        </w:rPr>
        <w:t xml:space="preserve">has </w:t>
      </w:r>
      <w:r w:rsidRPr="001339E3">
        <w:rPr>
          <w:lang w:val="en-US"/>
        </w:rPr>
        <w:t xml:space="preserve">embarked on a process leading to universal health coverage with the </w:t>
      </w:r>
      <w:r>
        <w:rPr>
          <w:lang w:val="en-US"/>
        </w:rPr>
        <w:t>enactment</w:t>
      </w:r>
      <w:r w:rsidRPr="001339E3">
        <w:rPr>
          <w:lang w:val="en-US"/>
        </w:rPr>
        <w:t xml:space="preserve"> of Law </w:t>
      </w:r>
      <w:r w:rsidRPr="001339E3">
        <w:rPr>
          <w:rFonts w:cs="Cambria,Bold"/>
          <w:bCs/>
          <w:lang w:val="en-US"/>
        </w:rPr>
        <w:t xml:space="preserve">N° 060-2015/CNT on a universal health insurance scheme (RAMU) </w:t>
      </w:r>
      <w:r w:rsidRPr="001339E3">
        <w:rPr>
          <w:lang w:val="en-US"/>
        </w:rPr>
        <w:t>in 2015</w:t>
      </w:r>
      <w:r>
        <w:rPr>
          <w:lang w:val="en-US"/>
        </w:rPr>
        <w:t xml:space="preserve">. </w:t>
      </w:r>
      <w:r w:rsidRPr="001339E3">
        <w:rPr>
          <w:lang w:val="en-US"/>
        </w:rPr>
        <w:t xml:space="preserve"> Based on the defined</w:t>
      </w:r>
      <w:r>
        <w:rPr>
          <w:lang w:val="en-US"/>
        </w:rPr>
        <w:t xml:space="preserve"> timing</w:t>
      </w:r>
      <w:r w:rsidRPr="001339E3">
        <w:rPr>
          <w:lang w:val="en-US"/>
        </w:rPr>
        <w:t xml:space="preserve">, the year 2018 should be devoted to the operationalization of this key programme for the beneficiaries and stakeholders </w:t>
      </w:r>
      <w:r>
        <w:rPr>
          <w:lang w:val="en-US"/>
        </w:rPr>
        <w:t>of health. Since the establishment of a health insurance is a highly complex process, it requires total control over all the issues before implementation. It is worth noting that households, the main beneficiaries, would not be necessarily affected in the same manner. While some are already covered, others are incurring catastrophic or impoverishment expenditures</w:t>
      </w:r>
      <w:r w:rsidRPr="001339E3">
        <w:rPr>
          <w:lang w:val="en-US"/>
        </w:rPr>
        <w:t>.</w:t>
      </w:r>
    </w:p>
    <w:p w:rsidR="007A303E" w:rsidRPr="000456CE" w:rsidRDefault="007A303E" w:rsidP="007A303E">
      <w:pPr>
        <w:rPr>
          <w:lang w:val="en-US"/>
        </w:rPr>
      </w:pPr>
    </w:p>
    <w:p w:rsidR="007A303E" w:rsidRPr="000456CE" w:rsidRDefault="007A303E" w:rsidP="007A303E">
      <w:pPr>
        <w:rPr>
          <w:lang w:val="en-US"/>
        </w:rPr>
      </w:pPr>
      <w:r w:rsidRPr="000456CE">
        <w:rPr>
          <w:lang w:val="en-US"/>
        </w:rPr>
        <w:t xml:space="preserve">The aim of this study is to </w:t>
      </w:r>
      <w:r>
        <w:rPr>
          <w:lang w:val="en-US"/>
        </w:rPr>
        <w:t>estimate</w:t>
      </w:r>
      <w:r w:rsidRPr="000456CE">
        <w:rPr>
          <w:lang w:val="en-US"/>
        </w:rPr>
        <w:t xml:space="preserve"> the </w:t>
      </w:r>
      <w:r>
        <w:rPr>
          <w:lang w:val="en-US"/>
        </w:rPr>
        <w:t>extent</w:t>
      </w:r>
      <w:r w:rsidRPr="000456CE">
        <w:rPr>
          <w:lang w:val="en-US"/>
        </w:rPr>
        <w:t xml:space="preserve"> of catastrophic and impoverishment expenditures among the population and identify factors account</w:t>
      </w:r>
      <w:r>
        <w:rPr>
          <w:lang w:val="en-US"/>
        </w:rPr>
        <w:t>ing</w:t>
      </w:r>
      <w:r w:rsidRPr="000456CE">
        <w:rPr>
          <w:lang w:val="en-US"/>
        </w:rPr>
        <w:t xml:space="preserve"> for these expenditures over the 2009-2014 period. </w:t>
      </w:r>
    </w:p>
    <w:p w:rsidR="007A303E" w:rsidRPr="000456CE" w:rsidRDefault="007A303E" w:rsidP="007A303E">
      <w:pPr>
        <w:rPr>
          <w:lang w:val="en-US"/>
        </w:rPr>
      </w:pPr>
    </w:p>
    <w:p w:rsidR="007A303E" w:rsidRPr="002D1732" w:rsidRDefault="007A303E" w:rsidP="007A303E">
      <w:pPr>
        <w:pStyle w:val="Heading1"/>
        <w:rPr>
          <w:rStyle w:val="Heading2Char"/>
          <w:lang w:val="en-US"/>
        </w:rPr>
      </w:pPr>
      <w:r w:rsidRPr="002D1732">
        <w:rPr>
          <w:rStyle w:val="Heading2Char"/>
          <w:lang w:val="en-US"/>
        </w:rPr>
        <w:t xml:space="preserve">Methods </w:t>
      </w:r>
    </w:p>
    <w:p w:rsidR="007A303E" w:rsidRPr="009B0932" w:rsidRDefault="007A303E" w:rsidP="007A303E">
      <w:pPr>
        <w:rPr>
          <w:lang w:val="en-US"/>
        </w:rPr>
      </w:pPr>
      <w:r w:rsidRPr="006F35B6">
        <w:rPr>
          <w:lang w:val="en-US"/>
        </w:rPr>
        <w:t xml:space="preserve">The study uses the data from </w:t>
      </w:r>
      <w:r>
        <w:rPr>
          <w:lang w:val="en-US"/>
        </w:rPr>
        <w:t xml:space="preserve">the </w:t>
      </w:r>
      <w:r w:rsidRPr="006F35B6">
        <w:rPr>
          <w:lang w:val="en-US"/>
        </w:rPr>
        <w:t xml:space="preserve">two most recent surveys on household living conditions (2009 </w:t>
      </w:r>
      <w:r>
        <w:rPr>
          <w:lang w:val="en-US"/>
        </w:rPr>
        <w:t>and</w:t>
      </w:r>
      <w:r w:rsidRPr="006F35B6">
        <w:rPr>
          <w:lang w:val="en-US"/>
        </w:rPr>
        <w:t xml:space="preserve"> 2014). </w:t>
      </w:r>
      <w:r w:rsidRPr="009B0932">
        <w:rPr>
          <w:lang w:val="en-US"/>
        </w:rPr>
        <w:t>The descriptive statistics</w:t>
      </w:r>
      <w:r>
        <w:rPr>
          <w:lang w:val="en-US"/>
        </w:rPr>
        <w:t xml:space="preserve"> calculated</w:t>
      </w:r>
      <w:r w:rsidRPr="009B0932">
        <w:rPr>
          <w:lang w:val="en-US"/>
        </w:rPr>
        <w:t xml:space="preserve"> </w:t>
      </w:r>
      <w:r>
        <w:rPr>
          <w:lang w:val="en-US"/>
        </w:rPr>
        <w:t>for</w:t>
      </w:r>
      <w:r w:rsidRPr="009B0932">
        <w:rPr>
          <w:lang w:val="en-US"/>
        </w:rPr>
        <w:t xml:space="preserve"> the </w:t>
      </w:r>
      <w:r>
        <w:rPr>
          <w:lang w:val="en-US"/>
        </w:rPr>
        <w:t>relevant variables</w:t>
      </w:r>
      <w:r w:rsidRPr="009B0932">
        <w:rPr>
          <w:lang w:val="en-US"/>
        </w:rPr>
        <w:t xml:space="preserve"> such as regions, residential setting and the quintile of household wealth</w:t>
      </w:r>
      <w:r>
        <w:rPr>
          <w:lang w:val="en-US"/>
        </w:rPr>
        <w:t>, allowed</w:t>
      </w:r>
      <w:r w:rsidRPr="009B0932">
        <w:rPr>
          <w:lang w:val="en-US"/>
        </w:rPr>
        <w:t xml:space="preserve"> </w:t>
      </w:r>
      <w:r>
        <w:rPr>
          <w:lang w:val="en-US"/>
        </w:rPr>
        <w:t>for an assessment of</w:t>
      </w:r>
      <w:r w:rsidRPr="009B0932">
        <w:rPr>
          <w:lang w:val="en-US"/>
        </w:rPr>
        <w:t xml:space="preserve"> households. An analysis of determinants of catastrophic health expenditures was carried out through a logistic regression on the data with endogenous variable</w:t>
      </w:r>
      <w:r>
        <w:rPr>
          <w:lang w:val="en-US"/>
        </w:rPr>
        <w:t>s such as</w:t>
      </w:r>
      <w:r w:rsidRPr="009B0932">
        <w:rPr>
          <w:lang w:val="en-US"/>
        </w:rPr>
        <w:t xml:space="preserve"> the likelihood for the household to finance a catastrophic or impoverishment expense and</w:t>
      </w:r>
      <w:r>
        <w:rPr>
          <w:lang w:val="en-US"/>
        </w:rPr>
        <w:t>,</w:t>
      </w:r>
      <w:r w:rsidRPr="009B0932">
        <w:rPr>
          <w:lang w:val="en-US"/>
        </w:rPr>
        <w:t xml:space="preserve"> </w:t>
      </w:r>
      <w:r>
        <w:rPr>
          <w:lang w:val="en-US"/>
        </w:rPr>
        <w:t>as</w:t>
      </w:r>
      <w:r w:rsidRPr="009B0932">
        <w:rPr>
          <w:lang w:val="en-US"/>
        </w:rPr>
        <w:t xml:space="preserve"> exogenous variables, the gender of the head of household, household size, structure by </w:t>
      </w:r>
      <w:r>
        <w:rPr>
          <w:lang w:val="en-US"/>
        </w:rPr>
        <w:t>age of the household</w:t>
      </w:r>
      <w:r w:rsidRPr="009B0932">
        <w:rPr>
          <w:lang w:val="en-US"/>
        </w:rPr>
        <w:t>, etc.</w:t>
      </w:r>
    </w:p>
    <w:p w:rsidR="007A303E" w:rsidRPr="00B57C09" w:rsidRDefault="007A303E" w:rsidP="007A303E">
      <w:pPr>
        <w:pStyle w:val="Heading1"/>
        <w:rPr>
          <w:rStyle w:val="Heading2Char"/>
          <w:b/>
          <w:lang w:val="en-US"/>
        </w:rPr>
      </w:pPr>
      <w:r w:rsidRPr="00B57C09">
        <w:rPr>
          <w:rStyle w:val="Heading2Char"/>
          <w:lang w:val="en-US"/>
        </w:rPr>
        <w:t xml:space="preserve">Results </w:t>
      </w:r>
    </w:p>
    <w:p w:rsidR="007A303E" w:rsidRPr="002D1732" w:rsidRDefault="007A303E" w:rsidP="007A303E">
      <w:pPr>
        <w:rPr>
          <w:lang w:val="en-US"/>
        </w:rPr>
      </w:pPr>
      <w:r w:rsidRPr="002D1732">
        <w:rPr>
          <w:lang w:val="en-US"/>
        </w:rPr>
        <w:t>The proportion of households that incur catastrophic expenditures fell from</w:t>
      </w:r>
      <w:r>
        <w:rPr>
          <w:lang w:val="en-US"/>
        </w:rPr>
        <w:t xml:space="preserve"> </w:t>
      </w:r>
      <w:r w:rsidRPr="002D1732">
        <w:rPr>
          <w:lang w:val="en-US"/>
        </w:rPr>
        <w:t xml:space="preserve">1.3% in 2009 to 0.8% in 2014, and that of households incurring impoverishment expenditure fell from 1.9% to 1.3% over the same period. </w:t>
      </w:r>
      <w:r>
        <w:rPr>
          <w:lang w:val="en-US"/>
        </w:rPr>
        <w:t xml:space="preserve">Factors such as the </w:t>
      </w:r>
      <w:r w:rsidRPr="002D1732">
        <w:rPr>
          <w:lang w:val="en-US"/>
        </w:rPr>
        <w:t xml:space="preserve">fact that a household </w:t>
      </w:r>
      <w:r>
        <w:rPr>
          <w:lang w:val="en-US"/>
        </w:rPr>
        <w:t xml:space="preserve">is situated </w:t>
      </w:r>
      <w:r w:rsidRPr="002D1732">
        <w:rPr>
          <w:lang w:val="en-US"/>
        </w:rPr>
        <w:t xml:space="preserve">in a rural area or that one of its members has been hospitalized, or that there are persons aged over 60 years or under 5 </w:t>
      </w:r>
      <w:proofErr w:type="gramStart"/>
      <w:r w:rsidRPr="002D1732">
        <w:rPr>
          <w:lang w:val="en-US"/>
        </w:rPr>
        <w:t>year</w:t>
      </w:r>
      <w:proofErr w:type="gramEnd"/>
      <w:r>
        <w:rPr>
          <w:lang w:val="en-US"/>
        </w:rPr>
        <w:t xml:space="preserve"> </w:t>
      </w:r>
      <w:r w:rsidRPr="002D1732">
        <w:rPr>
          <w:lang w:val="en-US"/>
        </w:rPr>
        <w:t xml:space="preserve">are the main factors that account for the occurrence of catastrophic expenditure. </w:t>
      </w:r>
    </w:p>
    <w:p w:rsidR="007A303E" w:rsidRPr="00B57C09" w:rsidRDefault="007A303E" w:rsidP="007A303E">
      <w:pPr>
        <w:pStyle w:val="Heading1"/>
        <w:rPr>
          <w:rStyle w:val="Heading2Char"/>
          <w:b/>
          <w:lang w:val="en-US"/>
        </w:rPr>
      </w:pPr>
      <w:r w:rsidRPr="00B57C09">
        <w:rPr>
          <w:rStyle w:val="Heading2Char"/>
          <w:lang w:val="en-US"/>
        </w:rPr>
        <w:t xml:space="preserve">Conclusion </w:t>
      </w:r>
    </w:p>
    <w:p w:rsidR="007A303E" w:rsidRPr="0072125D" w:rsidRDefault="007A303E" w:rsidP="007A303E">
      <w:pPr>
        <w:rPr>
          <w:lang w:val="en-US"/>
        </w:rPr>
      </w:pPr>
      <w:r w:rsidRPr="002D1732">
        <w:rPr>
          <w:lang w:val="en-US"/>
        </w:rPr>
        <w:t>The study provided a categorization of households b</w:t>
      </w:r>
      <w:r>
        <w:rPr>
          <w:lang w:val="en-US"/>
        </w:rPr>
        <w:t>a</w:t>
      </w:r>
      <w:r w:rsidRPr="002D1732">
        <w:rPr>
          <w:lang w:val="en-US"/>
        </w:rPr>
        <w:t>sed on the</w:t>
      </w:r>
      <w:r>
        <w:rPr>
          <w:lang w:val="en-US"/>
        </w:rPr>
        <w:t>ir level of health expenditures</w:t>
      </w:r>
      <w:r w:rsidRPr="002D1732">
        <w:rPr>
          <w:lang w:val="en-US"/>
        </w:rPr>
        <w:t xml:space="preserve">. It shows that 1.3% of households, representing 206 217 persons became poor because of out-of-pocket payments. </w:t>
      </w:r>
      <w:r>
        <w:rPr>
          <w:lang w:val="en-US"/>
        </w:rPr>
        <w:t xml:space="preserve">The study concludes that interventions of the health insurance scheme must give greater focus to hospitalizations, the elderly (60 years and over) and children (under </w:t>
      </w:r>
      <w:proofErr w:type="gramStart"/>
      <w:r>
        <w:rPr>
          <w:lang w:val="en-US"/>
        </w:rPr>
        <w:t>5 year-olds</w:t>
      </w:r>
      <w:proofErr w:type="gramEnd"/>
      <w:r>
        <w:rPr>
          <w:lang w:val="en-US"/>
        </w:rPr>
        <w:t>), who represent 26% of the total population</w:t>
      </w:r>
      <w:r w:rsidRPr="0072125D">
        <w:rPr>
          <w:lang w:val="en-US"/>
        </w:rPr>
        <w:t>.</w:t>
      </w:r>
    </w:p>
    <w:p w:rsidR="007A303E" w:rsidRPr="0072125D" w:rsidRDefault="007A303E" w:rsidP="007A303E">
      <w:pPr>
        <w:rPr>
          <w:lang w:val="en-US"/>
        </w:rPr>
      </w:pPr>
    </w:p>
    <w:p w:rsidR="007A303E" w:rsidRPr="00A174B3" w:rsidRDefault="007A303E" w:rsidP="007A303E">
      <w:pPr>
        <w:pStyle w:val="Heading1"/>
        <w:rPr>
          <w:rStyle w:val="Heading2Char"/>
          <w:lang w:val="en-GB"/>
        </w:rPr>
      </w:pPr>
      <w:r w:rsidRPr="00A174B3">
        <w:rPr>
          <w:rStyle w:val="Heading2Char"/>
          <w:lang w:val="en-GB"/>
        </w:rPr>
        <w:t>Keywords</w:t>
      </w:r>
    </w:p>
    <w:p w:rsidR="003800B9" w:rsidRDefault="007A303E" w:rsidP="007A303E">
      <w:r w:rsidRPr="00A174B3">
        <w:rPr>
          <w:lang w:val="en-GB"/>
        </w:rPr>
        <w:t xml:space="preserve">Health financing, </w:t>
      </w:r>
      <w:r>
        <w:rPr>
          <w:lang w:val="en-GB"/>
        </w:rPr>
        <w:t>out-of-pocket pay</w:t>
      </w:r>
      <w:r w:rsidRPr="00A174B3">
        <w:rPr>
          <w:lang w:val="en-GB"/>
        </w:rPr>
        <w:t xml:space="preserve">ments, </w:t>
      </w:r>
      <w:r>
        <w:rPr>
          <w:lang w:val="en-GB"/>
        </w:rPr>
        <w:t>catastro</w:t>
      </w:r>
      <w:r w:rsidRPr="00A174B3">
        <w:rPr>
          <w:lang w:val="en-GB"/>
        </w:rPr>
        <w:t>phic expenditure, impoverishment, odd-ratio</w:t>
      </w:r>
    </w:p>
    <w:sectPr w:rsidR="003800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03E"/>
    <w:rsid w:val="002D10ED"/>
    <w:rsid w:val="003454A4"/>
    <w:rsid w:val="003800B9"/>
    <w:rsid w:val="007A30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8C865"/>
  <w15:chartTrackingRefBased/>
  <w15:docId w15:val="{5C158648-DA2B-41A6-9E0B-9F95F89AD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A303E"/>
    <w:pPr>
      <w:jc w:val="both"/>
    </w:pPr>
    <w:rPr>
      <w:lang w:val="fr-FR"/>
    </w:rPr>
  </w:style>
  <w:style w:type="paragraph" w:styleId="Heading1">
    <w:name w:val="heading 1"/>
    <w:basedOn w:val="Normal"/>
    <w:next w:val="Normal"/>
    <w:link w:val="Heading1Char"/>
    <w:uiPriority w:val="9"/>
    <w:qFormat/>
    <w:rsid w:val="007A303E"/>
    <w:pPr>
      <w:outlineLvl w:val="0"/>
    </w:pPr>
    <w:rPr>
      <w:b/>
      <w:sz w:val="28"/>
    </w:rPr>
  </w:style>
  <w:style w:type="paragraph" w:styleId="Heading2">
    <w:name w:val="heading 2"/>
    <w:basedOn w:val="Heading1"/>
    <w:next w:val="Normal"/>
    <w:link w:val="Heading2Char"/>
    <w:uiPriority w:val="9"/>
    <w:unhideWhenUsed/>
    <w:qFormat/>
    <w:rsid w:val="007A303E"/>
    <w:pPr>
      <w:outlineLvl w:val="1"/>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303E"/>
    <w:rPr>
      <w:b/>
      <w:sz w:val="28"/>
      <w:lang w:val="fr-FR"/>
    </w:rPr>
  </w:style>
  <w:style w:type="character" w:customStyle="1" w:styleId="Heading2Char">
    <w:name w:val="Heading 2 Char"/>
    <w:basedOn w:val="DefaultParagraphFont"/>
    <w:link w:val="Heading2"/>
    <w:uiPriority w:val="9"/>
    <w:rsid w:val="007A303E"/>
    <w:rPr>
      <w:b/>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8040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420</Words>
  <Characters>2394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KABANIHA, Grace</dc:creator>
  <cp:keywords/>
  <dc:description/>
  <cp:lastModifiedBy>KABANIHA, Grace</cp:lastModifiedBy>
  <cp:revision>2</cp:revision>
  <dcterms:created xsi:type="dcterms:W3CDTF">2018-12-14T16:58:00Z</dcterms:created>
  <dcterms:modified xsi:type="dcterms:W3CDTF">2018-12-14T17:51:00Z</dcterms:modified>
</cp:coreProperties>
</file>