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86" w:rsidRPr="00C00A0D" w:rsidRDefault="00113786" w:rsidP="00113786">
      <w:pPr>
        <w:spacing w:line="276" w:lineRule="auto"/>
        <w:jc w:val="center"/>
        <w:rPr>
          <w:rFonts w:ascii="Candara" w:hAnsi="Candara"/>
          <w:b/>
          <w:sz w:val="24"/>
        </w:rPr>
      </w:pPr>
      <w:r w:rsidRPr="00C00A0D">
        <w:rPr>
          <w:rFonts w:ascii="Candara" w:hAnsi="Candara"/>
          <w:b/>
          <w:sz w:val="24"/>
        </w:rPr>
        <w:t>Effet de la longueur de l’intervalle de naissances sur l’état de santé maternelle au Bénin</w:t>
      </w:r>
    </w:p>
    <w:p w:rsidR="00113786" w:rsidRPr="00C82083" w:rsidRDefault="00113786" w:rsidP="00113786">
      <w:pPr>
        <w:spacing w:line="276" w:lineRule="auto"/>
        <w:rPr>
          <w:rFonts w:ascii="Times New Roman" w:hAnsi="Times New Roman"/>
        </w:rPr>
      </w:pPr>
    </w:p>
    <w:p w:rsidR="00113786" w:rsidRPr="00C82083" w:rsidRDefault="00113786" w:rsidP="00113786">
      <w:pPr>
        <w:spacing w:line="276" w:lineRule="auto"/>
        <w:jc w:val="center"/>
        <w:rPr>
          <w:rFonts w:ascii="Times New Roman" w:hAnsi="Times New Roman"/>
          <w:vertAlign w:val="superscript"/>
        </w:rPr>
      </w:pPr>
      <w:r w:rsidRPr="00C82083">
        <w:rPr>
          <w:rFonts w:ascii="Times New Roman" w:hAnsi="Times New Roman"/>
        </w:rPr>
        <w:t>Fawaz A. Adéchinan AMINOU</w:t>
      </w:r>
    </w:p>
    <w:p w:rsidR="00113786" w:rsidRPr="00C82083" w:rsidRDefault="00113786" w:rsidP="00113786">
      <w:pPr>
        <w:jc w:val="center"/>
        <w:rPr>
          <w:rFonts w:ascii="Times New Roman" w:hAnsi="Times New Roman"/>
          <w:i/>
        </w:rPr>
      </w:pPr>
      <w:r w:rsidRPr="00C82083">
        <w:rPr>
          <w:rFonts w:ascii="Times New Roman" w:hAnsi="Times New Roman"/>
          <w:i/>
        </w:rPr>
        <w:t>Doctorant en Economie Appliquée</w:t>
      </w:r>
    </w:p>
    <w:p w:rsidR="00113786" w:rsidRPr="00C82083" w:rsidRDefault="00113786" w:rsidP="00113786">
      <w:pPr>
        <w:jc w:val="center"/>
        <w:rPr>
          <w:rFonts w:ascii="Times New Roman" w:hAnsi="Times New Roman"/>
          <w:i/>
        </w:rPr>
      </w:pPr>
      <w:r w:rsidRPr="00C82083">
        <w:rPr>
          <w:rFonts w:ascii="Times New Roman" w:hAnsi="Times New Roman"/>
          <w:i/>
        </w:rPr>
        <w:t>01 BP 3536 Cotonou</w:t>
      </w:r>
    </w:p>
    <w:p w:rsidR="00113786" w:rsidRPr="00C82083" w:rsidRDefault="00113786" w:rsidP="00113786">
      <w:pPr>
        <w:jc w:val="center"/>
        <w:rPr>
          <w:rFonts w:ascii="Times New Roman" w:hAnsi="Times New Roman"/>
          <w:i/>
        </w:rPr>
      </w:pPr>
      <w:hyperlink r:id="rId4" w:history="1">
        <w:r w:rsidRPr="00C82083">
          <w:rPr>
            <w:rStyle w:val="Lienhypertexte"/>
            <w:rFonts w:ascii="Times New Roman" w:hAnsi="Times New Roman"/>
            <w:i/>
          </w:rPr>
          <w:t>zapate2020@yahoo.fr</w:t>
        </w:r>
      </w:hyperlink>
      <w:r w:rsidRPr="00C82083">
        <w:rPr>
          <w:rFonts w:ascii="Times New Roman" w:hAnsi="Times New Roman"/>
          <w:i/>
        </w:rPr>
        <w:t xml:space="preserve"> / </w:t>
      </w:r>
      <w:hyperlink r:id="rId5" w:history="1">
        <w:r w:rsidRPr="00C82083">
          <w:rPr>
            <w:rStyle w:val="Lienhypertexte"/>
            <w:rFonts w:ascii="Times New Roman" w:hAnsi="Times New Roman"/>
            <w:i/>
          </w:rPr>
          <w:t>faminou2@gmail.com</w:t>
        </w:r>
      </w:hyperlink>
      <w:r w:rsidRPr="00C82083">
        <w:rPr>
          <w:rFonts w:ascii="Times New Roman" w:hAnsi="Times New Roman"/>
          <w:i/>
        </w:rPr>
        <w:t xml:space="preserve"> </w:t>
      </w:r>
    </w:p>
    <w:p w:rsidR="00113786" w:rsidRPr="00C82083" w:rsidRDefault="00113786" w:rsidP="00113786">
      <w:pPr>
        <w:jc w:val="center"/>
        <w:rPr>
          <w:rFonts w:ascii="Times New Roman" w:hAnsi="Times New Roman"/>
          <w:i/>
        </w:rPr>
      </w:pPr>
      <w:r w:rsidRPr="00C82083">
        <w:rPr>
          <w:rFonts w:ascii="Times New Roman" w:hAnsi="Times New Roman"/>
          <w:i/>
        </w:rPr>
        <w:t>Tél : (+229) 97 38 15 39 / 64 30 93 91</w:t>
      </w:r>
    </w:p>
    <w:p w:rsidR="00113786" w:rsidRPr="00C82083" w:rsidRDefault="00113786" w:rsidP="00113786">
      <w:pPr>
        <w:jc w:val="center"/>
        <w:rPr>
          <w:rFonts w:ascii="Times New Roman" w:hAnsi="Times New Roman"/>
          <w:i/>
        </w:rPr>
      </w:pPr>
    </w:p>
    <w:p w:rsidR="00113786" w:rsidRPr="00C82083" w:rsidRDefault="00113786" w:rsidP="00113786">
      <w:pPr>
        <w:jc w:val="center"/>
        <w:rPr>
          <w:rFonts w:ascii="Times New Roman" w:hAnsi="Times New Roman"/>
        </w:rPr>
      </w:pPr>
      <w:proofErr w:type="spellStart"/>
      <w:r w:rsidRPr="00C82083">
        <w:rPr>
          <w:rFonts w:ascii="Times New Roman" w:hAnsi="Times New Roman"/>
        </w:rPr>
        <w:t>Sahindatou</w:t>
      </w:r>
      <w:proofErr w:type="spellEnd"/>
      <w:r w:rsidRPr="00C82083">
        <w:rPr>
          <w:rFonts w:ascii="Times New Roman" w:hAnsi="Times New Roman"/>
        </w:rPr>
        <w:t xml:space="preserve"> </w:t>
      </w:r>
      <w:proofErr w:type="spellStart"/>
      <w:r w:rsidRPr="00C82083">
        <w:rPr>
          <w:rFonts w:ascii="Times New Roman" w:hAnsi="Times New Roman"/>
        </w:rPr>
        <w:t>Olaïtan</w:t>
      </w:r>
      <w:proofErr w:type="spellEnd"/>
      <w:r w:rsidRPr="00C82083">
        <w:rPr>
          <w:rFonts w:ascii="Times New Roman" w:hAnsi="Times New Roman"/>
        </w:rPr>
        <w:t xml:space="preserve"> </w:t>
      </w:r>
      <w:proofErr w:type="spellStart"/>
      <w:r w:rsidRPr="00C82083">
        <w:rPr>
          <w:rFonts w:ascii="Times New Roman" w:hAnsi="Times New Roman"/>
        </w:rPr>
        <w:t>Abèkè</w:t>
      </w:r>
      <w:proofErr w:type="spellEnd"/>
      <w:r w:rsidRPr="00C82083">
        <w:rPr>
          <w:rFonts w:ascii="Times New Roman" w:hAnsi="Times New Roman"/>
        </w:rPr>
        <w:t xml:space="preserve"> OKPEÏTCHAN</w:t>
      </w:r>
    </w:p>
    <w:p w:rsidR="00113786" w:rsidRPr="00C82083" w:rsidRDefault="007A1C1A" w:rsidP="00113786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Titulaire de</w:t>
      </w:r>
      <w:r w:rsidR="00113786" w:rsidRPr="00C82083">
        <w:rPr>
          <w:rFonts w:ascii="Times New Roman" w:hAnsi="Times New Roman"/>
          <w:i/>
        </w:rPr>
        <w:t xml:space="preserve"> MASTER</w:t>
      </w:r>
      <w:r>
        <w:rPr>
          <w:rFonts w:ascii="Times New Roman" w:hAnsi="Times New Roman"/>
          <w:i/>
        </w:rPr>
        <w:t xml:space="preserve"> 2 en Economie Appliquée</w:t>
      </w:r>
      <w:bookmarkStart w:id="0" w:name="_GoBack"/>
      <w:bookmarkEnd w:id="0"/>
      <w:r w:rsidR="00113786" w:rsidRPr="00C82083">
        <w:rPr>
          <w:rFonts w:ascii="Times New Roman" w:hAnsi="Times New Roman"/>
          <w:i/>
        </w:rPr>
        <w:t xml:space="preserve"> (NPTCI-2)</w:t>
      </w:r>
    </w:p>
    <w:p w:rsidR="00113786" w:rsidRPr="00C82083" w:rsidRDefault="00113786" w:rsidP="00113786">
      <w:pPr>
        <w:jc w:val="center"/>
        <w:rPr>
          <w:rFonts w:ascii="Times New Roman" w:hAnsi="Times New Roman"/>
          <w:i/>
        </w:rPr>
      </w:pPr>
      <w:hyperlink r:id="rId6" w:history="1">
        <w:r w:rsidRPr="00C82083">
          <w:rPr>
            <w:rStyle w:val="Lienhypertexte"/>
            <w:rFonts w:ascii="Times New Roman" w:hAnsi="Times New Roman"/>
            <w:i/>
          </w:rPr>
          <w:t>sahifr@yahoo.fr</w:t>
        </w:r>
      </w:hyperlink>
      <w:r w:rsidRPr="00C82083">
        <w:rPr>
          <w:rFonts w:ascii="Times New Roman" w:hAnsi="Times New Roman"/>
          <w:i/>
        </w:rPr>
        <w:t xml:space="preserve"> </w:t>
      </w:r>
    </w:p>
    <w:p w:rsidR="00113786" w:rsidRPr="00C82083" w:rsidRDefault="00113786" w:rsidP="00113786">
      <w:pPr>
        <w:jc w:val="center"/>
        <w:rPr>
          <w:rFonts w:ascii="Times New Roman" w:hAnsi="Times New Roman"/>
          <w:i/>
        </w:rPr>
      </w:pPr>
      <w:r w:rsidRPr="00C82083">
        <w:rPr>
          <w:rFonts w:ascii="Times New Roman" w:hAnsi="Times New Roman"/>
          <w:i/>
        </w:rPr>
        <w:t>Tél : (+229) 97 21 81 02 / 64 30 93 92</w:t>
      </w:r>
    </w:p>
    <w:p w:rsidR="00113786" w:rsidRPr="00C82083" w:rsidRDefault="00113786" w:rsidP="00113786">
      <w:pPr>
        <w:jc w:val="center"/>
        <w:rPr>
          <w:rFonts w:ascii="Times New Roman" w:hAnsi="Times New Roman"/>
          <w:i/>
        </w:rPr>
      </w:pPr>
    </w:p>
    <w:p w:rsidR="00113786" w:rsidRPr="00C82083" w:rsidRDefault="00113786" w:rsidP="00113786">
      <w:pPr>
        <w:jc w:val="center"/>
        <w:rPr>
          <w:rFonts w:ascii="Times New Roman" w:hAnsi="Times New Roman"/>
          <w:i/>
        </w:rPr>
      </w:pPr>
      <w:r w:rsidRPr="00C82083">
        <w:rPr>
          <w:rFonts w:ascii="Times New Roman" w:hAnsi="Times New Roman"/>
          <w:i/>
        </w:rPr>
        <w:t>Faculté des Sciences Economiques et de Gestion</w:t>
      </w:r>
    </w:p>
    <w:p w:rsidR="00113786" w:rsidRPr="00C82083" w:rsidRDefault="00113786" w:rsidP="00113786">
      <w:pPr>
        <w:jc w:val="center"/>
        <w:rPr>
          <w:rFonts w:ascii="Times New Roman" w:hAnsi="Times New Roman"/>
          <w:i/>
        </w:rPr>
      </w:pPr>
      <w:r w:rsidRPr="00C82083">
        <w:rPr>
          <w:rFonts w:ascii="Times New Roman" w:hAnsi="Times New Roman"/>
          <w:i/>
        </w:rPr>
        <w:t>Université d’Abomey-</w:t>
      </w:r>
      <w:proofErr w:type="spellStart"/>
      <w:r w:rsidRPr="00C82083">
        <w:rPr>
          <w:rFonts w:ascii="Times New Roman" w:hAnsi="Times New Roman"/>
          <w:i/>
        </w:rPr>
        <w:t>Calavi</w:t>
      </w:r>
      <w:proofErr w:type="spellEnd"/>
    </w:p>
    <w:p w:rsidR="00113786" w:rsidRPr="00C82083" w:rsidRDefault="00113786" w:rsidP="00113786">
      <w:pPr>
        <w:spacing w:line="276" w:lineRule="auto"/>
        <w:jc w:val="center"/>
        <w:rPr>
          <w:rFonts w:ascii="Times New Roman" w:hAnsi="Times New Roman"/>
        </w:rPr>
      </w:pPr>
      <w:r w:rsidRPr="00C82083">
        <w:rPr>
          <w:rFonts w:ascii="Times New Roman" w:hAnsi="Times New Roman"/>
        </w:rPr>
        <w:t>Cotonou, Bénin</w:t>
      </w:r>
    </w:p>
    <w:p w:rsidR="00113786" w:rsidRPr="00C82083" w:rsidRDefault="00113786" w:rsidP="00113786">
      <w:pPr>
        <w:spacing w:line="276" w:lineRule="auto"/>
        <w:jc w:val="center"/>
        <w:rPr>
          <w:rFonts w:ascii="Times New Roman" w:hAnsi="Times New Roman"/>
        </w:rPr>
      </w:pPr>
      <w:r w:rsidRPr="00C82083">
        <w:rPr>
          <w:rFonts w:ascii="Times New Roman" w:hAnsi="Times New Roman"/>
        </w:rPr>
        <w:t>Mars, 2015</w:t>
      </w:r>
    </w:p>
    <w:p w:rsidR="00113786" w:rsidRDefault="00113786" w:rsidP="00113786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13786" w:rsidRDefault="00113786" w:rsidP="00113786">
      <w:pPr>
        <w:spacing w:before="240"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41A">
        <w:rPr>
          <w:rFonts w:ascii="Arial" w:hAnsi="Arial" w:cs="Arial"/>
          <w:b/>
          <w:sz w:val="24"/>
          <w:szCs w:val="24"/>
        </w:rPr>
        <w:t>RESUME</w:t>
      </w:r>
    </w:p>
    <w:p w:rsidR="00113786" w:rsidRPr="00802C81" w:rsidRDefault="00113786" w:rsidP="00113786">
      <w:pPr>
        <w:spacing w:before="240" w:after="240" w:line="360" w:lineRule="auto"/>
        <w:jc w:val="both"/>
        <w:rPr>
          <w:rFonts w:ascii="Candara" w:hAnsi="Candara"/>
          <w:b/>
          <w:sz w:val="24"/>
          <w:szCs w:val="24"/>
        </w:rPr>
      </w:pPr>
      <w:r w:rsidRPr="00802C81">
        <w:rPr>
          <w:rStyle w:val="google-src-text1"/>
          <w:rFonts w:ascii="Candara" w:hAnsi="Candara"/>
          <w:sz w:val="24"/>
          <w:szCs w:val="24"/>
        </w:rPr>
        <w:t>The paper examines the effect of preceding birth interval length on ma-</w:t>
      </w:r>
      <w:r w:rsidRPr="00802C81">
        <w:rPr>
          <w:rStyle w:val="notranslate"/>
          <w:rFonts w:ascii="Candara" w:hAnsi="Candara"/>
          <w:sz w:val="24"/>
          <w:szCs w:val="24"/>
        </w:rPr>
        <w:t xml:space="preserve"> </w:t>
      </w:r>
      <w:r>
        <w:rPr>
          <w:rStyle w:val="notranslate"/>
          <w:rFonts w:ascii="Candara" w:hAnsi="Candara"/>
          <w:sz w:val="24"/>
          <w:szCs w:val="24"/>
        </w:rPr>
        <w:t>Ce travail</w:t>
      </w:r>
      <w:r w:rsidRPr="00802C81">
        <w:rPr>
          <w:rStyle w:val="notranslate"/>
          <w:rFonts w:ascii="Candara" w:hAnsi="Candara"/>
          <w:sz w:val="24"/>
          <w:szCs w:val="24"/>
        </w:rPr>
        <w:t xml:space="preserve"> examine l'effet de la longueur de l'intervalle de naissance</w:t>
      </w:r>
      <w:r>
        <w:rPr>
          <w:rStyle w:val="notranslate"/>
          <w:rFonts w:ascii="Candara" w:hAnsi="Candara"/>
          <w:sz w:val="24"/>
          <w:szCs w:val="24"/>
        </w:rPr>
        <w:t>s</w:t>
      </w:r>
      <w:r w:rsidRPr="00802C81">
        <w:rPr>
          <w:rStyle w:val="notranslate"/>
          <w:rFonts w:ascii="Candara" w:hAnsi="Candara"/>
          <w:sz w:val="24"/>
          <w:szCs w:val="24"/>
        </w:rPr>
        <w:t xml:space="preserve"> sur la </w:t>
      </w:r>
      <w:r w:rsidRPr="00802C81">
        <w:rPr>
          <w:rStyle w:val="google-src-text1"/>
          <w:rFonts w:ascii="Candara" w:hAnsi="Candara"/>
          <w:sz w:val="24"/>
          <w:szCs w:val="24"/>
        </w:rPr>
        <w:t>ternal health in Kenya.</w:t>
      </w:r>
      <w:r w:rsidRPr="00802C81">
        <w:rPr>
          <w:rStyle w:val="notranslate"/>
          <w:rFonts w:ascii="Candara" w:hAnsi="Candara"/>
          <w:sz w:val="24"/>
          <w:szCs w:val="24"/>
        </w:rPr>
        <w:t xml:space="preserve"> santé maternelle au </w:t>
      </w:r>
      <w:r>
        <w:rPr>
          <w:rStyle w:val="notranslate"/>
          <w:rFonts w:ascii="Candara" w:hAnsi="Candara"/>
          <w:sz w:val="24"/>
          <w:szCs w:val="24"/>
        </w:rPr>
        <w:t>Bénin</w:t>
      </w:r>
      <w:r w:rsidRPr="00802C81">
        <w:rPr>
          <w:rStyle w:val="notranslate"/>
          <w:rFonts w:ascii="Candara" w:hAnsi="Candara"/>
          <w:sz w:val="24"/>
          <w:szCs w:val="24"/>
        </w:rPr>
        <w:t>.</w:t>
      </w:r>
      <w:r w:rsidRPr="00802C81">
        <w:rPr>
          <w:rFonts w:ascii="Candara" w:hAnsi="Candara"/>
          <w:sz w:val="24"/>
          <w:szCs w:val="24"/>
        </w:rPr>
        <w:t xml:space="preserve"> </w:t>
      </w:r>
      <w:r w:rsidRPr="00802C81">
        <w:rPr>
          <w:rStyle w:val="google-src-text1"/>
          <w:rFonts w:ascii="Candara" w:hAnsi="Candara"/>
          <w:sz w:val="24"/>
          <w:szCs w:val="24"/>
        </w:rPr>
        <w:t>Maternal health is measured using an indicator of</w:t>
      </w:r>
      <w:r w:rsidRPr="00802C81">
        <w:rPr>
          <w:rStyle w:val="notranslate"/>
          <w:rFonts w:ascii="Candara" w:hAnsi="Candara"/>
          <w:vanish/>
          <w:sz w:val="24"/>
          <w:szCs w:val="24"/>
        </w:rPr>
        <w:t xml:space="preserve"> La santé maternelle est mesurée en utilisant un indicateur de</w:t>
      </w:r>
      <w:r w:rsidRPr="00802C81">
        <w:rPr>
          <w:rFonts w:ascii="Candara" w:hAnsi="Candara"/>
          <w:sz w:val="24"/>
          <w:szCs w:val="24"/>
        </w:rPr>
        <w:t xml:space="preserve"> La santé maternelle est mesurée par un</w:t>
      </w:r>
      <w:r>
        <w:rPr>
          <w:rFonts w:ascii="Candara" w:hAnsi="Candara"/>
          <w:sz w:val="24"/>
          <w:szCs w:val="24"/>
        </w:rPr>
        <w:t>e variable</w:t>
      </w:r>
      <w:r w:rsidRPr="00802C81">
        <w:rPr>
          <w:rFonts w:ascii="Candara" w:hAnsi="Candara"/>
          <w:sz w:val="24"/>
          <w:szCs w:val="24"/>
        </w:rPr>
        <w:t xml:space="preserve"> indicat</w:t>
      </w:r>
      <w:r>
        <w:rPr>
          <w:rFonts w:ascii="Candara" w:hAnsi="Candara"/>
          <w:sz w:val="24"/>
          <w:szCs w:val="24"/>
        </w:rPr>
        <w:t>rice</w:t>
      </w:r>
      <w:r w:rsidRPr="00802C81">
        <w:rPr>
          <w:rFonts w:ascii="Candara" w:hAnsi="Candara"/>
          <w:sz w:val="24"/>
          <w:szCs w:val="24"/>
        </w:rPr>
        <w:t xml:space="preserve"> </w:t>
      </w:r>
      <w:r w:rsidRPr="00802C81">
        <w:rPr>
          <w:rStyle w:val="google-src-text1"/>
          <w:rFonts w:ascii="Candara" w:hAnsi="Candara"/>
          <w:sz w:val="24"/>
          <w:szCs w:val="24"/>
        </w:rPr>
        <w:t>whether or not a woman has ever had a pregnancy that was terminated,</w:t>
      </w:r>
      <w:r w:rsidRPr="00802C81">
        <w:rPr>
          <w:rStyle w:val="notranslate"/>
          <w:rFonts w:ascii="Candara" w:hAnsi="Candara"/>
          <w:sz w:val="24"/>
          <w:szCs w:val="24"/>
        </w:rPr>
        <w:t xml:space="preserve">si oui ou non une femme a déjà eu une grossesse qui </w:t>
      </w:r>
      <w:r>
        <w:rPr>
          <w:rStyle w:val="notranslate"/>
          <w:rFonts w:ascii="Candara" w:hAnsi="Candara"/>
          <w:sz w:val="24"/>
          <w:szCs w:val="24"/>
        </w:rPr>
        <w:t>s’est terminée par une</w:t>
      </w:r>
      <w:r w:rsidRPr="00802C81">
        <w:rPr>
          <w:rStyle w:val="google-src-text1"/>
          <w:rFonts w:ascii="Candara" w:hAnsi="Candara"/>
          <w:sz w:val="24"/>
          <w:szCs w:val="24"/>
        </w:rPr>
        <w:t>miscarried or ended in a stillbirth.</w:t>
      </w:r>
      <w:r w:rsidRPr="00802C81">
        <w:rPr>
          <w:rStyle w:val="notranslate"/>
          <w:rFonts w:ascii="Candara" w:hAnsi="Candara"/>
          <w:sz w:val="24"/>
          <w:szCs w:val="24"/>
        </w:rPr>
        <w:t xml:space="preserve"> fausse couche</w:t>
      </w:r>
      <w:r>
        <w:rPr>
          <w:rStyle w:val="notranslate"/>
          <w:rFonts w:ascii="Candara" w:hAnsi="Candara"/>
          <w:sz w:val="24"/>
          <w:szCs w:val="24"/>
        </w:rPr>
        <w:t>, un avortement ou un mort-né</w:t>
      </w:r>
      <w:r w:rsidRPr="00802C81">
        <w:rPr>
          <w:rStyle w:val="notranslate"/>
          <w:rFonts w:ascii="Candara" w:hAnsi="Candara"/>
          <w:sz w:val="24"/>
          <w:szCs w:val="24"/>
        </w:rPr>
        <w:t>.</w:t>
      </w:r>
      <w:r w:rsidRPr="00802C81">
        <w:rPr>
          <w:rStyle w:val="google-src-text1"/>
          <w:rFonts w:ascii="Candara" w:hAnsi="Candara"/>
          <w:sz w:val="24"/>
          <w:szCs w:val="24"/>
        </w:rPr>
        <w:t>We adopt an estimation strategy that</w:t>
      </w:r>
      <w:r w:rsidRPr="00802C81">
        <w:rPr>
          <w:rStyle w:val="notranslate"/>
          <w:rFonts w:ascii="Candara" w:hAnsi="Candara"/>
          <w:vanish/>
          <w:sz w:val="24"/>
          <w:szCs w:val="24"/>
        </w:rPr>
        <w:t xml:space="preserve"> Nous adoptons une stratégie d'estimation</w:t>
      </w:r>
      <w:r w:rsidRPr="00802C81">
        <w:rPr>
          <w:rFonts w:ascii="Candara" w:hAnsi="Candara"/>
          <w:sz w:val="24"/>
          <w:szCs w:val="24"/>
        </w:rPr>
        <w:t xml:space="preserve"> Nous adoptons une stratégie d’estimation qui prend en compte</w:t>
      </w:r>
      <w:r w:rsidRPr="00802C81">
        <w:rPr>
          <w:rStyle w:val="google-src-text1"/>
          <w:rFonts w:ascii="Candara" w:hAnsi="Candara"/>
          <w:sz w:val="24"/>
          <w:szCs w:val="24"/>
        </w:rPr>
        <w:t>controls for potential endogeneity of preceding birth interval length, poten-</w:t>
      </w:r>
      <w:r w:rsidRPr="00802C81">
        <w:rPr>
          <w:rStyle w:val="notranslate"/>
          <w:rFonts w:ascii="Candara" w:hAnsi="Candara"/>
          <w:sz w:val="24"/>
          <w:szCs w:val="24"/>
        </w:rPr>
        <w:t xml:space="preserve"> l’</w:t>
      </w:r>
      <w:proofErr w:type="spellStart"/>
      <w:r w:rsidRPr="00802C81">
        <w:rPr>
          <w:rStyle w:val="notranslate"/>
          <w:rFonts w:ascii="Candara" w:hAnsi="Candara"/>
          <w:sz w:val="24"/>
          <w:szCs w:val="24"/>
        </w:rPr>
        <w:t>endogénéité</w:t>
      </w:r>
      <w:proofErr w:type="spellEnd"/>
      <w:r w:rsidRPr="00802C81">
        <w:rPr>
          <w:rStyle w:val="notranslate"/>
          <w:rFonts w:ascii="Candara" w:hAnsi="Candara"/>
          <w:sz w:val="24"/>
          <w:szCs w:val="24"/>
        </w:rPr>
        <w:t xml:space="preserve"> potentielle de la longueur d'intervalle des naissances, le poten</w:t>
      </w:r>
      <w:r w:rsidRPr="00802C81">
        <w:rPr>
          <w:rStyle w:val="google-src-text1"/>
          <w:rFonts w:ascii="Candara" w:hAnsi="Candara"/>
          <w:sz w:val="24"/>
          <w:szCs w:val="24"/>
        </w:rPr>
        <w:t>tial sample selection bias and potential unobserved heterogeneity.</w:t>
      </w:r>
      <w:r w:rsidRPr="00802C81">
        <w:rPr>
          <w:rStyle w:val="notranslate"/>
          <w:rFonts w:ascii="Candara" w:hAnsi="Candara"/>
          <w:sz w:val="24"/>
          <w:szCs w:val="24"/>
        </w:rPr>
        <w:t>tiel biais de sélection de l'échantillon et l'hétérogénéité non observée potentielle.</w:t>
      </w:r>
      <w:r w:rsidRPr="00802C81">
        <w:rPr>
          <w:rFonts w:ascii="Candara" w:hAnsi="Candara"/>
          <w:sz w:val="24"/>
          <w:szCs w:val="24"/>
        </w:rPr>
        <w:t xml:space="preserve"> </w:t>
      </w:r>
      <w:r w:rsidRPr="00802C81">
        <w:rPr>
          <w:rStyle w:val="google-src-text1"/>
          <w:rFonts w:ascii="Candara" w:hAnsi="Candara"/>
          <w:sz w:val="24"/>
          <w:szCs w:val="24"/>
        </w:rPr>
        <w:t>We use</w:t>
      </w:r>
      <w:r w:rsidRPr="00802C81">
        <w:rPr>
          <w:rStyle w:val="notranslate"/>
          <w:rFonts w:ascii="Candara" w:hAnsi="Candara"/>
          <w:vanish/>
          <w:sz w:val="24"/>
          <w:szCs w:val="24"/>
        </w:rPr>
        <w:t xml:space="preserve"> Nous utilisons</w:t>
      </w:r>
      <w:r w:rsidRPr="00802C81">
        <w:rPr>
          <w:rStyle w:val="google-src-text1"/>
          <w:rFonts w:ascii="Candara" w:hAnsi="Candara"/>
          <w:sz w:val="24"/>
          <w:szCs w:val="24"/>
        </w:rPr>
        <w:t>the Demographic and Health Survey (DHS) datasets for Kenya for 1998,</w:t>
      </w:r>
      <w:r w:rsidRPr="00802C81">
        <w:rPr>
          <w:rStyle w:val="notranslate"/>
          <w:rFonts w:ascii="Candara" w:hAnsi="Candara"/>
          <w:sz w:val="24"/>
          <w:szCs w:val="24"/>
        </w:rPr>
        <w:t xml:space="preserve">Nous utilisons la base de données de l’Enquête démographique et de santé (EDS) du </w:t>
      </w:r>
      <w:r>
        <w:rPr>
          <w:rStyle w:val="notranslate"/>
          <w:rFonts w:ascii="Candara" w:hAnsi="Candara"/>
          <w:sz w:val="24"/>
          <w:szCs w:val="24"/>
        </w:rPr>
        <w:t>Bénin</w:t>
      </w:r>
      <w:r w:rsidRPr="00802C81">
        <w:rPr>
          <w:rStyle w:val="notranslate"/>
          <w:rFonts w:ascii="Candara" w:hAnsi="Candara"/>
          <w:sz w:val="24"/>
          <w:szCs w:val="24"/>
        </w:rPr>
        <w:t xml:space="preserve"> pour </w:t>
      </w:r>
      <w:r>
        <w:rPr>
          <w:rStyle w:val="notranslate"/>
          <w:rFonts w:ascii="Candara" w:hAnsi="Candara"/>
          <w:sz w:val="24"/>
          <w:szCs w:val="24"/>
        </w:rPr>
        <w:t xml:space="preserve">l’année 2006 du fait </w:t>
      </w:r>
      <w:proofErr w:type="gramStart"/>
      <w:r>
        <w:rPr>
          <w:rStyle w:val="notranslate"/>
          <w:rFonts w:ascii="Candara" w:hAnsi="Candara"/>
          <w:sz w:val="24"/>
          <w:szCs w:val="24"/>
        </w:rPr>
        <w:t>de la</w:t>
      </w:r>
      <w:proofErr w:type="gramEnd"/>
      <w:r>
        <w:rPr>
          <w:rStyle w:val="notranslate"/>
          <w:rFonts w:ascii="Candara" w:hAnsi="Candara"/>
          <w:sz w:val="24"/>
          <w:szCs w:val="24"/>
        </w:rPr>
        <w:t xml:space="preserve"> non disponibilité de notre variable d’intérêt dans la base 2011 - 2012</w:t>
      </w:r>
      <w:r w:rsidRPr="00802C81">
        <w:rPr>
          <w:rStyle w:val="notranslate"/>
          <w:rFonts w:ascii="Candara" w:hAnsi="Candara"/>
          <w:sz w:val="24"/>
          <w:szCs w:val="24"/>
        </w:rPr>
        <w:t xml:space="preserve">. Notre principale conclusion est que les longueurs d'intervalle de naissance </w:t>
      </w:r>
      <w:r w:rsidRPr="00802C81">
        <w:rPr>
          <w:rFonts w:ascii="Candara" w:hAnsi="Candara"/>
          <w:sz w:val="24"/>
          <w:szCs w:val="24"/>
        </w:rPr>
        <w:t>de</w:t>
      </w:r>
      <w:r w:rsidRPr="00802C81">
        <w:rPr>
          <w:rStyle w:val="google-src-text1"/>
          <w:rFonts w:ascii="Candara" w:hAnsi="Candara"/>
          <w:sz w:val="24"/>
          <w:szCs w:val="24"/>
        </w:rPr>
        <w:t>36 to 59 months reduce the probability of a mother experiencing a miscar-</w:t>
      </w:r>
      <w:r w:rsidRPr="00802C81">
        <w:rPr>
          <w:rStyle w:val="notranslate"/>
          <w:rFonts w:ascii="Candara" w:hAnsi="Candara"/>
          <w:sz w:val="24"/>
          <w:szCs w:val="24"/>
        </w:rPr>
        <w:t xml:space="preserve"> 36 à 59 mois réduisent la probabilité d'une mère à connaître une fausse couche</w:t>
      </w:r>
      <w:r w:rsidRPr="00802C81">
        <w:rPr>
          <w:rStyle w:val="google-src-text1"/>
          <w:rFonts w:ascii="Candara" w:hAnsi="Candara"/>
          <w:sz w:val="24"/>
          <w:szCs w:val="24"/>
        </w:rPr>
        <w:t>riage, stillbirth, or an abortion, holding other factors constant.</w:t>
      </w:r>
      <w:r w:rsidRPr="00802C81">
        <w:rPr>
          <w:rStyle w:val="notranslate"/>
          <w:rFonts w:ascii="Candara" w:hAnsi="Candara"/>
          <w:sz w:val="24"/>
          <w:szCs w:val="24"/>
        </w:rPr>
        <w:t>, une mort née, ou un avortement, les autres facteurs étant constants.</w:t>
      </w:r>
      <w:r w:rsidRPr="00802C81">
        <w:rPr>
          <w:rFonts w:ascii="Candara" w:hAnsi="Candara"/>
          <w:sz w:val="24"/>
          <w:szCs w:val="24"/>
        </w:rPr>
        <w:t xml:space="preserve"> </w:t>
      </w:r>
      <w:r w:rsidRPr="00802C81">
        <w:rPr>
          <w:rStyle w:val="google-src-text1"/>
          <w:rFonts w:ascii="Candara" w:hAnsi="Candara"/>
          <w:sz w:val="24"/>
          <w:szCs w:val="24"/>
        </w:rPr>
        <w:t>We, however,</w:t>
      </w:r>
      <w:r w:rsidRPr="00802C81">
        <w:rPr>
          <w:rStyle w:val="notranslate"/>
          <w:rFonts w:ascii="Candara" w:hAnsi="Candara"/>
          <w:vanish/>
          <w:sz w:val="24"/>
          <w:szCs w:val="24"/>
        </w:rPr>
        <w:t xml:space="preserve"> Cependant,</w:t>
      </w:r>
      <w:r w:rsidRPr="00802C81">
        <w:rPr>
          <w:rFonts w:ascii="Candara" w:hAnsi="Candara"/>
          <w:sz w:val="24"/>
          <w:szCs w:val="24"/>
        </w:rPr>
        <w:t xml:space="preserve"> </w:t>
      </w:r>
      <w:r w:rsidRPr="00802C81">
        <w:rPr>
          <w:rStyle w:val="notranslate"/>
          <w:rFonts w:ascii="Candara" w:hAnsi="Candara"/>
          <w:sz w:val="24"/>
          <w:szCs w:val="24"/>
        </w:rPr>
        <w:t>Nous</w:t>
      </w:r>
      <w:r w:rsidRPr="00802C81">
        <w:rPr>
          <w:rStyle w:val="google-src-text1"/>
          <w:rFonts w:ascii="Candara" w:hAnsi="Candara"/>
          <w:sz w:val="24"/>
          <w:szCs w:val="24"/>
        </w:rPr>
        <w:t>note that preceding birth interval is an endogenous determinant of maternal</w:t>
      </w:r>
      <w:r w:rsidRPr="00802C81">
        <w:rPr>
          <w:rStyle w:val="notranslate"/>
          <w:rFonts w:ascii="Candara" w:hAnsi="Candara"/>
          <w:sz w:val="24"/>
          <w:szCs w:val="24"/>
        </w:rPr>
        <w:t xml:space="preserve"> notons que l’intervalle de naissance</w:t>
      </w:r>
      <w:r>
        <w:rPr>
          <w:rStyle w:val="notranslate"/>
          <w:rFonts w:ascii="Candara" w:hAnsi="Candara"/>
          <w:sz w:val="24"/>
          <w:szCs w:val="24"/>
        </w:rPr>
        <w:t>s</w:t>
      </w:r>
      <w:r w:rsidRPr="00802C81">
        <w:rPr>
          <w:rStyle w:val="notranslate"/>
          <w:rFonts w:ascii="Candara" w:hAnsi="Candara"/>
          <w:sz w:val="24"/>
          <w:szCs w:val="24"/>
        </w:rPr>
        <w:t xml:space="preserve"> est un déterminant endogène de la santé maternelle</w:t>
      </w:r>
      <w:r w:rsidRPr="00802C81">
        <w:rPr>
          <w:rStyle w:val="google-src-text1"/>
          <w:rFonts w:ascii="Candara" w:hAnsi="Candara"/>
          <w:sz w:val="24"/>
          <w:szCs w:val="24"/>
        </w:rPr>
        <w:t>health.</w:t>
      </w:r>
      <w:r w:rsidRPr="00802C81">
        <w:rPr>
          <w:rStyle w:val="notranslate"/>
          <w:rFonts w:ascii="Candara" w:hAnsi="Candara"/>
          <w:sz w:val="24"/>
          <w:szCs w:val="24"/>
        </w:rPr>
        <w:t>.</w:t>
      </w:r>
      <w:r w:rsidRPr="00802C81">
        <w:rPr>
          <w:rStyle w:val="google-src-text1"/>
          <w:rFonts w:ascii="Candara" w:hAnsi="Candara"/>
          <w:sz w:val="24"/>
          <w:szCs w:val="24"/>
        </w:rPr>
        <w:t>Our findings imply that policies that encourage mothers to maintain</w:t>
      </w:r>
      <w:r w:rsidRPr="00802C81">
        <w:rPr>
          <w:rStyle w:val="notranslate"/>
          <w:rFonts w:ascii="Candara" w:hAnsi="Candara"/>
          <w:sz w:val="24"/>
          <w:szCs w:val="24"/>
        </w:rPr>
        <w:t xml:space="preserve"> Nos résultats impliquent que les politiques qui encouragent les mères à maintenir</w:t>
      </w:r>
      <w:r w:rsidRPr="00802C81">
        <w:rPr>
          <w:rFonts w:ascii="Candara" w:hAnsi="Candara"/>
          <w:sz w:val="24"/>
          <w:szCs w:val="24"/>
        </w:rPr>
        <w:t xml:space="preserve"> </w:t>
      </w:r>
      <w:r w:rsidRPr="00802C81">
        <w:rPr>
          <w:rStyle w:val="google-src-text1"/>
          <w:rFonts w:ascii="Candara" w:hAnsi="Candara"/>
          <w:sz w:val="24"/>
          <w:szCs w:val="24"/>
        </w:rPr>
        <w:t>a preceding birth interval of 36 – 59 months should be pursued as one way</w:t>
      </w:r>
      <w:r w:rsidRPr="00802C81">
        <w:rPr>
          <w:rStyle w:val="notranslate"/>
          <w:rFonts w:ascii="Candara" w:hAnsi="Candara"/>
          <w:sz w:val="24"/>
          <w:szCs w:val="24"/>
        </w:rPr>
        <w:t>un intervalle de naissance</w:t>
      </w:r>
      <w:r>
        <w:rPr>
          <w:rStyle w:val="notranslate"/>
          <w:rFonts w:ascii="Candara" w:hAnsi="Candara"/>
          <w:sz w:val="24"/>
          <w:szCs w:val="24"/>
        </w:rPr>
        <w:t>s</w:t>
      </w:r>
      <w:r w:rsidRPr="00802C81">
        <w:rPr>
          <w:rStyle w:val="notranslate"/>
          <w:rFonts w:ascii="Candara" w:hAnsi="Candara"/>
          <w:sz w:val="24"/>
          <w:szCs w:val="24"/>
        </w:rPr>
        <w:t xml:space="preserve"> </w:t>
      </w:r>
      <w:r>
        <w:rPr>
          <w:rStyle w:val="notranslate"/>
          <w:rFonts w:ascii="Candara" w:hAnsi="Candara"/>
          <w:sz w:val="24"/>
          <w:szCs w:val="24"/>
        </w:rPr>
        <w:t>de</w:t>
      </w:r>
      <w:r w:rsidRPr="00802C81">
        <w:rPr>
          <w:rStyle w:val="notranslate"/>
          <w:rFonts w:ascii="Candara" w:hAnsi="Candara"/>
          <w:sz w:val="24"/>
          <w:szCs w:val="24"/>
        </w:rPr>
        <w:t xml:space="preserve"> 36 - 59 mois doi</w:t>
      </w:r>
      <w:r>
        <w:rPr>
          <w:rStyle w:val="notranslate"/>
          <w:rFonts w:ascii="Candara" w:hAnsi="Candara"/>
          <w:sz w:val="24"/>
          <w:szCs w:val="24"/>
        </w:rPr>
        <w:t>ven</w:t>
      </w:r>
      <w:r w:rsidRPr="00802C81">
        <w:rPr>
          <w:rStyle w:val="notranslate"/>
          <w:rFonts w:ascii="Candara" w:hAnsi="Candara"/>
          <w:sz w:val="24"/>
          <w:szCs w:val="24"/>
        </w:rPr>
        <w:t>t être considérée</w:t>
      </w:r>
      <w:r>
        <w:rPr>
          <w:rStyle w:val="notranslate"/>
          <w:rFonts w:ascii="Candara" w:hAnsi="Candara"/>
          <w:sz w:val="24"/>
          <w:szCs w:val="24"/>
        </w:rPr>
        <w:t>s</w:t>
      </w:r>
      <w:r w:rsidRPr="00802C81">
        <w:rPr>
          <w:rStyle w:val="notranslate"/>
          <w:rFonts w:ascii="Candara" w:hAnsi="Candara"/>
          <w:sz w:val="24"/>
          <w:szCs w:val="24"/>
        </w:rPr>
        <w:t xml:space="preserve"> comme un moyen</w:t>
      </w:r>
      <w:r w:rsidRPr="00802C81">
        <w:rPr>
          <w:rFonts w:ascii="Candara" w:hAnsi="Candara"/>
          <w:sz w:val="24"/>
          <w:szCs w:val="24"/>
        </w:rPr>
        <w:t xml:space="preserve"> </w:t>
      </w:r>
      <w:r w:rsidRPr="00802C81">
        <w:rPr>
          <w:rStyle w:val="google-src-text1"/>
          <w:rFonts w:ascii="Candara" w:hAnsi="Candara"/>
          <w:sz w:val="24"/>
          <w:szCs w:val="24"/>
        </w:rPr>
        <w:t>of improving maternal health.</w:t>
      </w:r>
      <w:r w:rsidRPr="00802C81">
        <w:rPr>
          <w:rStyle w:val="notranslate"/>
          <w:rFonts w:ascii="Candara" w:hAnsi="Candara"/>
          <w:sz w:val="24"/>
          <w:szCs w:val="24"/>
        </w:rPr>
        <w:t>d’améliorer la santé maternelle.</w:t>
      </w:r>
      <w:r w:rsidRPr="00802C81">
        <w:rPr>
          <w:rFonts w:ascii="Candara" w:hAnsi="Candara"/>
          <w:sz w:val="24"/>
          <w:szCs w:val="24"/>
        </w:rPr>
        <w:t xml:space="preserve"> </w:t>
      </w:r>
    </w:p>
    <w:p w:rsidR="00113786" w:rsidRPr="00E912AA" w:rsidRDefault="00113786" w:rsidP="00113786">
      <w:pPr>
        <w:jc w:val="both"/>
        <w:rPr>
          <w:rFonts w:ascii="Candara" w:hAnsi="Candara"/>
          <w:b/>
          <w:sz w:val="24"/>
          <w:szCs w:val="24"/>
        </w:rPr>
      </w:pPr>
      <w:r w:rsidRPr="00E912AA">
        <w:rPr>
          <w:rStyle w:val="google-src-text1"/>
          <w:rFonts w:ascii="Candara" w:hAnsi="Candara"/>
          <w:b/>
          <w:sz w:val="24"/>
          <w:szCs w:val="24"/>
        </w:rPr>
        <w:t>Key Words: Maternal Health, Preceding Birth Interval, Kenya.</w:t>
      </w:r>
      <w:r w:rsidRPr="00E912AA">
        <w:rPr>
          <w:rStyle w:val="notranslate"/>
          <w:rFonts w:ascii="Candara" w:hAnsi="Candara"/>
          <w:b/>
          <w:sz w:val="24"/>
          <w:szCs w:val="24"/>
        </w:rPr>
        <w:t xml:space="preserve"> Mots clés</w:t>
      </w:r>
      <w:r>
        <w:rPr>
          <w:rStyle w:val="notranslate"/>
          <w:rFonts w:ascii="Candara" w:hAnsi="Candara"/>
          <w:b/>
          <w:sz w:val="24"/>
          <w:szCs w:val="24"/>
        </w:rPr>
        <w:t> :</w:t>
      </w:r>
      <w:r w:rsidRPr="00E912AA">
        <w:rPr>
          <w:rStyle w:val="notranslate"/>
          <w:rFonts w:ascii="Candara" w:hAnsi="Candara"/>
          <w:b/>
          <w:sz w:val="24"/>
          <w:szCs w:val="24"/>
        </w:rPr>
        <w:t xml:space="preserve"> santé maternelle, intervalle de naissance, Bénin.</w:t>
      </w:r>
      <w:r w:rsidRPr="00E912AA">
        <w:rPr>
          <w:rFonts w:ascii="Candara" w:hAnsi="Candara"/>
          <w:b/>
          <w:sz w:val="24"/>
          <w:szCs w:val="24"/>
        </w:rPr>
        <w:t xml:space="preserve"> </w:t>
      </w:r>
    </w:p>
    <w:p w:rsidR="00113786" w:rsidRPr="003D728A" w:rsidRDefault="00113786" w:rsidP="00113786">
      <w:pPr>
        <w:jc w:val="both"/>
        <w:rPr>
          <w:rFonts w:ascii="Candara" w:hAnsi="Candara"/>
          <w:b/>
          <w:sz w:val="24"/>
          <w:szCs w:val="24"/>
          <w:lang w:val="en-US"/>
        </w:rPr>
      </w:pPr>
      <w:r w:rsidRPr="001121DD">
        <w:rPr>
          <w:rStyle w:val="google-src-text1"/>
          <w:rFonts w:ascii="Candara" w:hAnsi="Candara"/>
          <w:b/>
          <w:sz w:val="24"/>
          <w:szCs w:val="24"/>
          <w:lang w:val="en-US"/>
        </w:rPr>
        <w:t>JEL Codes: I12</w:t>
      </w:r>
      <w:r w:rsidRPr="001121DD">
        <w:rPr>
          <w:rStyle w:val="notranslate"/>
          <w:rFonts w:ascii="Candara" w:hAnsi="Candara"/>
          <w:b/>
          <w:sz w:val="24"/>
          <w:szCs w:val="24"/>
          <w:lang w:val="en-US"/>
        </w:rPr>
        <w:t xml:space="preserve"> </w:t>
      </w:r>
      <w:r w:rsidRPr="003D728A">
        <w:rPr>
          <w:rStyle w:val="notranslate"/>
          <w:rFonts w:ascii="Candara" w:hAnsi="Candara"/>
          <w:b/>
          <w:sz w:val="24"/>
          <w:szCs w:val="24"/>
          <w:lang w:val="en-US"/>
        </w:rPr>
        <w:t>Codes JEL: I12</w:t>
      </w:r>
      <w:r w:rsidRPr="003D728A">
        <w:rPr>
          <w:rFonts w:ascii="Candara" w:hAnsi="Candara"/>
          <w:b/>
          <w:sz w:val="24"/>
          <w:szCs w:val="24"/>
          <w:lang w:val="en-US"/>
        </w:rPr>
        <w:t xml:space="preserve"> </w:t>
      </w:r>
      <w:r w:rsidRPr="003D728A">
        <w:rPr>
          <w:rStyle w:val="google-src-text1"/>
          <w:rFonts w:ascii="Cambria Math" w:hAnsi="Cambria Math" w:cs="Cambria Math"/>
          <w:b/>
          <w:sz w:val="24"/>
          <w:szCs w:val="24"/>
          <w:lang w:val="en-US"/>
        </w:rPr>
        <w:t>∗</w:t>
      </w:r>
    </w:p>
    <w:p w:rsidR="00D44020" w:rsidRDefault="00D44020"/>
    <w:sectPr w:rsidR="00D44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86"/>
    <w:rsid w:val="00000FF6"/>
    <w:rsid w:val="000020E8"/>
    <w:rsid w:val="000055E5"/>
    <w:rsid w:val="00005DE6"/>
    <w:rsid w:val="00010C19"/>
    <w:rsid w:val="00012F54"/>
    <w:rsid w:val="000147C4"/>
    <w:rsid w:val="00016C2F"/>
    <w:rsid w:val="00017144"/>
    <w:rsid w:val="00023668"/>
    <w:rsid w:val="000364B5"/>
    <w:rsid w:val="00036695"/>
    <w:rsid w:val="000444E9"/>
    <w:rsid w:val="00045076"/>
    <w:rsid w:val="00045854"/>
    <w:rsid w:val="00053BD5"/>
    <w:rsid w:val="00054CA4"/>
    <w:rsid w:val="00057283"/>
    <w:rsid w:val="0006198B"/>
    <w:rsid w:val="00075A61"/>
    <w:rsid w:val="00075CF6"/>
    <w:rsid w:val="00077B4F"/>
    <w:rsid w:val="00081DA0"/>
    <w:rsid w:val="00086683"/>
    <w:rsid w:val="000908ED"/>
    <w:rsid w:val="00091224"/>
    <w:rsid w:val="00091F6D"/>
    <w:rsid w:val="0009521E"/>
    <w:rsid w:val="00097D10"/>
    <w:rsid w:val="000A28E9"/>
    <w:rsid w:val="000A6CEC"/>
    <w:rsid w:val="000A702D"/>
    <w:rsid w:val="000B294A"/>
    <w:rsid w:val="000B3E7C"/>
    <w:rsid w:val="000B73CC"/>
    <w:rsid w:val="000B782B"/>
    <w:rsid w:val="000C4F36"/>
    <w:rsid w:val="000D1E98"/>
    <w:rsid w:val="000D551A"/>
    <w:rsid w:val="000D5A58"/>
    <w:rsid w:val="000D6846"/>
    <w:rsid w:val="000E18CA"/>
    <w:rsid w:val="000E1AD9"/>
    <w:rsid w:val="000E2668"/>
    <w:rsid w:val="000E551A"/>
    <w:rsid w:val="000E7AD1"/>
    <w:rsid w:val="000F175F"/>
    <w:rsid w:val="000F7095"/>
    <w:rsid w:val="0010522F"/>
    <w:rsid w:val="00105845"/>
    <w:rsid w:val="001062CB"/>
    <w:rsid w:val="0011148F"/>
    <w:rsid w:val="00113786"/>
    <w:rsid w:val="001243C9"/>
    <w:rsid w:val="00130F98"/>
    <w:rsid w:val="00131B30"/>
    <w:rsid w:val="001333A4"/>
    <w:rsid w:val="00135131"/>
    <w:rsid w:val="001410A2"/>
    <w:rsid w:val="0014130F"/>
    <w:rsid w:val="00143595"/>
    <w:rsid w:val="00144A8E"/>
    <w:rsid w:val="0014721D"/>
    <w:rsid w:val="00153606"/>
    <w:rsid w:val="001537D9"/>
    <w:rsid w:val="0015424F"/>
    <w:rsid w:val="00161465"/>
    <w:rsid w:val="00161748"/>
    <w:rsid w:val="00174B94"/>
    <w:rsid w:val="00177018"/>
    <w:rsid w:val="00183AF7"/>
    <w:rsid w:val="001873B8"/>
    <w:rsid w:val="00191387"/>
    <w:rsid w:val="00194B21"/>
    <w:rsid w:val="0019604E"/>
    <w:rsid w:val="00197F86"/>
    <w:rsid w:val="001A3D97"/>
    <w:rsid w:val="001A3F1F"/>
    <w:rsid w:val="001C220C"/>
    <w:rsid w:val="001C63F2"/>
    <w:rsid w:val="001D36A0"/>
    <w:rsid w:val="001D6E97"/>
    <w:rsid w:val="001E1895"/>
    <w:rsid w:val="001E1B06"/>
    <w:rsid w:val="001E42D2"/>
    <w:rsid w:val="001E5CEF"/>
    <w:rsid w:val="001E7276"/>
    <w:rsid w:val="001F0715"/>
    <w:rsid w:val="001F7EBE"/>
    <w:rsid w:val="00204C25"/>
    <w:rsid w:val="002073A8"/>
    <w:rsid w:val="002120AA"/>
    <w:rsid w:val="00214DFD"/>
    <w:rsid w:val="002171BD"/>
    <w:rsid w:val="00217767"/>
    <w:rsid w:val="00221F16"/>
    <w:rsid w:val="00224913"/>
    <w:rsid w:val="00224999"/>
    <w:rsid w:val="00224B56"/>
    <w:rsid w:val="0022599D"/>
    <w:rsid w:val="002312F4"/>
    <w:rsid w:val="00237796"/>
    <w:rsid w:val="002378D1"/>
    <w:rsid w:val="002468BF"/>
    <w:rsid w:val="00247BBE"/>
    <w:rsid w:val="00247E4A"/>
    <w:rsid w:val="00250268"/>
    <w:rsid w:val="00251F0E"/>
    <w:rsid w:val="00253AC3"/>
    <w:rsid w:val="00255693"/>
    <w:rsid w:val="00261883"/>
    <w:rsid w:val="0026479F"/>
    <w:rsid w:val="00264F73"/>
    <w:rsid w:val="00267128"/>
    <w:rsid w:val="00272266"/>
    <w:rsid w:val="0027623D"/>
    <w:rsid w:val="0027626B"/>
    <w:rsid w:val="00277066"/>
    <w:rsid w:val="00277364"/>
    <w:rsid w:val="00292BCD"/>
    <w:rsid w:val="00294D8A"/>
    <w:rsid w:val="00297B9A"/>
    <w:rsid w:val="002A03E4"/>
    <w:rsid w:val="002B1163"/>
    <w:rsid w:val="002B5F32"/>
    <w:rsid w:val="002C4D19"/>
    <w:rsid w:val="002C5643"/>
    <w:rsid w:val="002C58F8"/>
    <w:rsid w:val="002C65A3"/>
    <w:rsid w:val="002C689B"/>
    <w:rsid w:val="002D42DC"/>
    <w:rsid w:val="002D66D2"/>
    <w:rsid w:val="002D7C4C"/>
    <w:rsid w:val="002F0E55"/>
    <w:rsid w:val="002F548E"/>
    <w:rsid w:val="002F73BA"/>
    <w:rsid w:val="002F7459"/>
    <w:rsid w:val="003002D7"/>
    <w:rsid w:val="00300C61"/>
    <w:rsid w:val="00305374"/>
    <w:rsid w:val="00316A41"/>
    <w:rsid w:val="00317B46"/>
    <w:rsid w:val="00323F5B"/>
    <w:rsid w:val="0032572A"/>
    <w:rsid w:val="00326A4B"/>
    <w:rsid w:val="00330C7B"/>
    <w:rsid w:val="00335454"/>
    <w:rsid w:val="00336F55"/>
    <w:rsid w:val="00340613"/>
    <w:rsid w:val="00341345"/>
    <w:rsid w:val="00344247"/>
    <w:rsid w:val="00344272"/>
    <w:rsid w:val="00350589"/>
    <w:rsid w:val="00350D00"/>
    <w:rsid w:val="00360D2D"/>
    <w:rsid w:val="0036262E"/>
    <w:rsid w:val="003669C1"/>
    <w:rsid w:val="003711D0"/>
    <w:rsid w:val="00372B6F"/>
    <w:rsid w:val="00376C59"/>
    <w:rsid w:val="00391B22"/>
    <w:rsid w:val="003941BC"/>
    <w:rsid w:val="00395B88"/>
    <w:rsid w:val="00395ED0"/>
    <w:rsid w:val="003A0ABC"/>
    <w:rsid w:val="003A7FEA"/>
    <w:rsid w:val="003C368B"/>
    <w:rsid w:val="003D009E"/>
    <w:rsid w:val="003D07D1"/>
    <w:rsid w:val="003D38A0"/>
    <w:rsid w:val="003D756A"/>
    <w:rsid w:val="003F41BD"/>
    <w:rsid w:val="004023DA"/>
    <w:rsid w:val="004061AE"/>
    <w:rsid w:val="00412839"/>
    <w:rsid w:val="00427E1B"/>
    <w:rsid w:val="00431EBC"/>
    <w:rsid w:val="00435495"/>
    <w:rsid w:val="00435730"/>
    <w:rsid w:val="004359E8"/>
    <w:rsid w:val="00436050"/>
    <w:rsid w:val="00437BF0"/>
    <w:rsid w:val="00440F3C"/>
    <w:rsid w:val="004422FF"/>
    <w:rsid w:val="00443B50"/>
    <w:rsid w:val="00450FAB"/>
    <w:rsid w:val="00452303"/>
    <w:rsid w:val="00460795"/>
    <w:rsid w:val="00460C9C"/>
    <w:rsid w:val="00461B9B"/>
    <w:rsid w:val="004678BA"/>
    <w:rsid w:val="0047089A"/>
    <w:rsid w:val="00470AEC"/>
    <w:rsid w:val="00480540"/>
    <w:rsid w:val="00481517"/>
    <w:rsid w:val="00481BC3"/>
    <w:rsid w:val="00485616"/>
    <w:rsid w:val="004904C9"/>
    <w:rsid w:val="00491D10"/>
    <w:rsid w:val="004A08F1"/>
    <w:rsid w:val="004A29F9"/>
    <w:rsid w:val="004A37B2"/>
    <w:rsid w:val="004A55A7"/>
    <w:rsid w:val="004B10C3"/>
    <w:rsid w:val="004B3805"/>
    <w:rsid w:val="004B3E8E"/>
    <w:rsid w:val="004B7308"/>
    <w:rsid w:val="004C307D"/>
    <w:rsid w:val="004C53D2"/>
    <w:rsid w:val="004C6690"/>
    <w:rsid w:val="004C7DEE"/>
    <w:rsid w:val="004D00F9"/>
    <w:rsid w:val="004D0960"/>
    <w:rsid w:val="004D20B7"/>
    <w:rsid w:val="004D592C"/>
    <w:rsid w:val="004D67CE"/>
    <w:rsid w:val="004E2E16"/>
    <w:rsid w:val="004E3798"/>
    <w:rsid w:val="004F6341"/>
    <w:rsid w:val="005012DD"/>
    <w:rsid w:val="00501C74"/>
    <w:rsid w:val="0051206E"/>
    <w:rsid w:val="00521191"/>
    <w:rsid w:val="0052181E"/>
    <w:rsid w:val="00523F19"/>
    <w:rsid w:val="00525599"/>
    <w:rsid w:val="00530134"/>
    <w:rsid w:val="00530E69"/>
    <w:rsid w:val="0053229F"/>
    <w:rsid w:val="00542B37"/>
    <w:rsid w:val="00543843"/>
    <w:rsid w:val="0054514D"/>
    <w:rsid w:val="0055163B"/>
    <w:rsid w:val="00552625"/>
    <w:rsid w:val="00554542"/>
    <w:rsid w:val="005567E2"/>
    <w:rsid w:val="00560BEF"/>
    <w:rsid w:val="00563271"/>
    <w:rsid w:val="00563BAA"/>
    <w:rsid w:val="00563DD5"/>
    <w:rsid w:val="00564A35"/>
    <w:rsid w:val="00566D0E"/>
    <w:rsid w:val="00573471"/>
    <w:rsid w:val="00581F4E"/>
    <w:rsid w:val="0059164E"/>
    <w:rsid w:val="005926BE"/>
    <w:rsid w:val="00592CB9"/>
    <w:rsid w:val="005A079D"/>
    <w:rsid w:val="005A70FE"/>
    <w:rsid w:val="005B1105"/>
    <w:rsid w:val="005B2C1A"/>
    <w:rsid w:val="005B43B7"/>
    <w:rsid w:val="005B530E"/>
    <w:rsid w:val="005C0CC3"/>
    <w:rsid w:val="005C1968"/>
    <w:rsid w:val="005C4396"/>
    <w:rsid w:val="005C651F"/>
    <w:rsid w:val="005D2DD8"/>
    <w:rsid w:val="005D658A"/>
    <w:rsid w:val="005E328E"/>
    <w:rsid w:val="005E362D"/>
    <w:rsid w:val="005F34D4"/>
    <w:rsid w:val="005F3F38"/>
    <w:rsid w:val="005F670D"/>
    <w:rsid w:val="005F7B37"/>
    <w:rsid w:val="00600D88"/>
    <w:rsid w:val="0060313C"/>
    <w:rsid w:val="006131C2"/>
    <w:rsid w:val="00614718"/>
    <w:rsid w:val="00616EAC"/>
    <w:rsid w:val="00621523"/>
    <w:rsid w:val="0062231E"/>
    <w:rsid w:val="006225FD"/>
    <w:rsid w:val="00622A53"/>
    <w:rsid w:val="006308C5"/>
    <w:rsid w:val="00630FAF"/>
    <w:rsid w:val="00632B64"/>
    <w:rsid w:val="006407B9"/>
    <w:rsid w:val="00645C4A"/>
    <w:rsid w:val="00650037"/>
    <w:rsid w:val="00650665"/>
    <w:rsid w:val="0066407D"/>
    <w:rsid w:val="00664448"/>
    <w:rsid w:val="0067075A"/>
    <w:rsid w:val="00677CB4"/>
    <w:rsid w:val="0068097E"/>
    <w:rsid w:val="00681B2D"/>
    <w:rsid w:val="00682DA8"/>
    <w:rsid w:val="0068699D"/>
    <w:rsid w:val="00693040"/>
    <w:rsid w:val="00697F6A"/>
    <w:rsid w:val="006A034C"/>
    <w:rsid w:val="006A33F2"/>
    <w:rsid w:val="006A538A"/>
    <w:rsid w:val="006A6208"/>
    <w:rsid w:val="006A7F2A"/>
    <w:rsid w:val="006B03BA"/>
    <w:rsid w:val="006B0FE1"/>
    <w:rsid w:val="006B549B"/>
    <w:rsid w:val="006B5875"/>
    <w:rsid w:val="006C0501"/>
    <w:rsid w:val="006C0DC1"/>
    <w:rsid w:val="006C71FE"/>
    <w:rsid w:val="006C77EB"/>
    <w:rsid w:val="006D214F"/>
    <w:rsid w:val="006D39FC"/>
    <w:rsid w:val="006D5185"/>
    <w:rsid w:val="006E1D8D"/>
    <w:rsid w:val="006F0E8B"/>
    <w:rsid w:val="006F4FB8"/>
    <w:rsid w:val="006F5AC7"/>
    <w:rsid w:val="006F6F17"/>
    <w:rsid w:val="0070177A"/>
    <w:rsid w:val="00702B40"/>
    <w:rsid w:val="007038B6"/>
    <w:rsid w:val="00706AC2"/>
    <w:rsid w:val="00707A1B"/>
    <w:rsid w:val="007100F4"/>
    <w:rsid w:val="00716233"/>
    <w:rsid w:val="00716E4B"/>
    <w:rsid w:val="00717EEB"/>
    <w:rsid w:val="00723B84"/>
    <w:rsid w:val="00724C94"/>
    <w:rsid w:val="007270DD"/>
    <w:rsid w:val="0073164A"/>
    <w:rsid w:val="007336D4"/>
    <w:rsid w:val="0073460B"/>
    <w:rsid w:val="00737A27"/>
    <w:rsid w:val="00742199"/>
    <w:rsid w:val="007468FA"/>
    <w:rsid w:val="00746FEB"/>
    <w:rsid w:val="00754898"/>
    <w:rsid w:val="00757456"/>
    <w:rsid w:val="00757E48"/>
    <w:rsid w:val="00757EFE"/>
    <w:rsid w:val="007613D0"/>
    <w:rsid w:val="00763804"/>
    <w:rsid w:val="00763A05"/>
    <w:rsid w:val="00763D9A"/>
    <w:rsid w:val="00763E68"/>
    <w:rsid w:val="00764484"/>
    <w:rsid w:val="00766691"/>
    <w:rsid w:val="00770797"/>
    <w:rsid w:val="0077448B"/>
    <w:rsid w:val="00783CB1"/>
    <w:rsid w:val="007840AE"/>
    <w:rsid w:val="0078581B"/>
    <w:rsid w:val="00793E9F"/>
    <w:rsid w:val="00794D6C"/>
    <w:rsid w:val="007A1C1A"/>
    <w:rsid w:val="007A39FC"/>
    <w:rsid w:val="007A5FAB"/>
    <w:rsid w:val="007A6B73"/>
    <w:rsid w:val="007A7D37"/>
    <w:rsid w:val="007B20E3"/>
    <w:rsid w:val="007C06BB"/>
    <w:rsid w:val="007C4AD0"/>
    <w:rsid w:val="007D386C"/>
    <w:rsid w:val="007E15AB"/>
    <w:rsid w:val="007E4411"/>
    <w:rsid w:val="007E4449"/>
    <w:rsid w:val="007E61FE"/>
    <w:rsid w:val="007E7B07"/>
    <w:rsid w:val="00800EF4"/>
    <w:rsid w:val="00802352"/>
    <w:rsid w:val="00804301"/>
    <w:rsid w:val="00804ABC"/>
    <w:rsid w:val="00807762"/>
    <w:rsid w:val="00812C05"/>
    <w:rsid w:val="008132BB"/>
    <w:rsid w:val="008148A9"/>
    <w:rsid w:val="008150EB"/>
    <w:rsid w:val="00827AC0"/>
    <w:rsid w:val="00831396"/>
    <w:rsid w:val="00832CC9"/>
    <w:rsid w:val="00846BAC"/>
    <w:rsid w:val="00857676"/>
    <w:rsid w:val="008611EF"/>
    <w:rsid w:val="00861E8F"/>
    <w:rsid w:val="00862F95"/>
    <w:rsid w:val="0087096D"/>
    <w:rsid w:val="00871769"/>
    <w:rsid w:val="00872AF5"/>
    <w:rsid w:val="008779D3"/>
    <w:rsid w:val="008800A1"/>
    <w:rsid w:val="0088216C"/>
    <w:rsid w:val="0088219B"/>
    <w:rsid w:val="00886974"/>
    <w:rsid w:val="008A11F0"/>
    <w:rsid w:val="008B0A87"/>
    <w:rsid w:val="008B22E5"/>
    <w:rsid w:val="008B3BDC"/>
    <w:rsid w:val="008C1CB5"/>
    <w:rsid w:val="008C4DD7"/>
    <w:rsid w:val="008C7D58"/>
    <w:rsid w:val="008D1444"/>
    <w:rsid w:val="008D6BC3"/>
    <w:rsid w:val="008E09F8"/>
    <w:rsid w:val="008E32E9"/>
    <w:rsid w:val="008F04DA"/>
    <w:rsid w:val="008F6DA8"/>
    <w:rsid w:val="00900953"/>
    <w:rsid w:val="00900BC3"/>
    <w:rsid w:val="0091021D"/>
    <w:rsid w:val="0091183C"/>
    <w:rsid w:val="00912EB3"/>
    <w:rsid w:val="0094430C"/>
    <w:rsid w:val="00950B50"/>
    <w:rsid w:val="00950D3C"/>
    <w:rsid w:val="009520E2"/>
    <w:rsid w:val="00962298"/>
    <w:rsid w:val="00963A78"/>
    <w:rsid w:val="00963D15"/>
    <w:rsid w:val="00965AED"/>
    <w:rsid w:val="009676D1"/>
    <w:rsid w:val="00971B2C"/>
    <w:rsid w:val="00973377"/>
    <w:rsid w:val="009838E3"/>
    <w:rsid w:val="00991885"/>
    <w:rsid w:val="009925FF"/>
    <w:rsid w:val="00994267"/>
    <w:rsid w:val="009A0639"/>
    <w:rsid w:val="009A79C3"/>
    <w:rsid w:val="009B1515"/>
    <w:rsid w:val="009B1AFA"/>
    <w:rsid w:val="009B22CD"/>
    <w:rsid w:val="009B2414"/>
    <w:rsid w:val="009B6CB7"/>
    <w:rsid w:val="009B78D0"/>
    <w:rsid w:val="009C0B26"/>
    <w:rsid w:val="009D14F8"/>
    <w:rsid w:val="009D451D"/>
    <w:rsid w:val="009E28B1"/>
    <w:rsid w:val="009E3A15"/>
    <w:rsid w:val="009E3A7A"/>
    <w:rsid w:val="009E576B"/>
    <w:rsid w:val="009E6365"/>
    <w:rsid w:val="009E71E9"/>
    <w:rsid w:val="009E77D9"/>
    <w:rsid w:val="009F0F5A"/>
    <w:rsid w:val="009F792E"/>
    <w:rsid w:val="009F7DE7"/>
    <w:rsid w:val="00A013A7"/>
    <w:rsid w:val="00A01E27"/>
    <w:rsid w:val="00A0274A"/>
    <w:rsid w:val="00A04B08"/>
    <w:rsid w:val="00A120D0"/>
    <w:rsid w:val="00A2095A"/>
    <w:rsid w:val="00A2587E"/>
    <w:rsid w:val="00A30830"/>
    <w:rsid w:val="00A34147"/>
    <w:rsid w:val="00A375CC"/>
    <w:rsid w:val="00A463AB"/>
    <w:rsid w:val="00A5018E"/>
    <w:rsid w:val="00A542B0"/>
    <w:rsid w:val="00A57145"/>
    <w:rsid w:val="00A6082D"/>
    <w:rsid w:val="00A708AE"/>
    <w:rsid w:val="00A77F6E"/>
    <w:rsid w:val="00A81ADF"/>
    <w:rsid w:val="00A87BE4"/>
    <w:rsid w:val="00A908A8"/>
    <w:rsid w:val="00A91CD0"/>
    <w:rsid w:val="00A93A3C"/>
    <w:rsid w:val="00A94D30"/>
    <w:rsid w:val="00A96501"/>
    <w:rsid w:val="00AA0C89"/>
    <w:rsid w:val="00AA54E0"/>
    <w:rsid w:val="00AB06E5"/>
    <w:rsid w:val="00AB0811"/>
    <w:rsid w:val="00AB5698"/>
    <w:rsid w:val="00AB6113"/>
    <w:rsid w:val="00AB638A"/>
    <w:rsid w:val="00AB6AA2"/>
    <w:rsid w:val="00AC0EE3"/>
    <w:rsid w:val="00AC46B8"/>
    <w:rsid w:val="00AC4BB8"/>
    <w:rsid w:val="00AD42E7"/>
    <w:rsid w:val="00AE3ACF"/>
    <w:rsid w:val="00AF26E1"/>
    <w:rsid w:val="00B021C9"/>
    <w:rsid w:val="00B134AC"/>
    <w:rsid w:val="00B13EBA"/>
    <w:rsid w:val="00B15C21"/>
    <w:rsid w:val="00B21084"/>
    <w:rsid w:val="00B22F70"/>
    <w:rsid w:val="00B255A4"/>
    <w:rsid w:val="00B31584"/>
    <w:rsid w:val="00B3165F"/>
    <w:rsid w:val="00B349D7"/>
    <w:rsid w:val="00B34B15"/>
    <w:rsid w:val="00B37E12"/>
    <w:rsid w:val="00B62E7D"/>
    <w:rsid w:val="00B70F32"/>
    <w:rsid w:val="00B7113C"/>
    <w:rsid w:val="00B72D7B"/>
    <w:rsid w:val="00B8554F"/>
    <w:rsid w:val="00B87CB9"/>
    <w:rsid w:val="00B9175E"/>
    <w:rsid w:val="00B9191D"/>
    <w:rsid w:val="00B95BE5"/>
    <w:rsid w:val="00BA3A66"/>
    <w:rsid w:val="00BA5372"/>
    <w:rsid w:val="00BA6002"/>
    <w:rsid w:val="00BA6861"/>
    <w:rsid w:val="00BB03D2"/>
    <w:rsid w:val="00BB0DB0"/>
    <w:rsid w:val="00BB2BDC"/>
    <w:rsid w:val="00BB7397"/>
    <w:rsid w:val="00BC0C16"/>
    <w:rsid w:val="00BC3209"/>
    <w:rsid w:val="00BC3A82"/>
    <w:rsid w:val="00BC574D"/>
    <w:rsid w:val="00BD17CA"/>
    <w:rsid w:val="00BD3B5A"/>
    <w:rsid w:val="00BD4071"/>
    <w:rsid w:val="00BD784B"/>
    <w:rsid w:val="00BE4DEB"/>
    <w:rsid w:val="00BE647B"/>
    <w:rsid w:val="00BE658B"/>
    <w:rsid w:val="00BF77A1"/>
    <w:rsid w:val="00C00A0D"/>
    <w:rsid w:val="00C07A58"/>
    <w:rsid w:val="00C12969"/>
    <w:rsid w:val="00C15C85"/>
    <w:rsid w:val="00C15DC5"/>
    <w:rsid w:val="00C21712"/>
    <w:rsid w:val="00C22640"/>
    <w:rsid w:val="00C22B6D"/>
    <w:rsid w:val="00C22C2D"/>
    <w:rsid w:val="00C25F26"/>
    <w:rsid w:val="00C27B31"/>
    <w:rsid w:val="00C3527E"/>
    <w:rsid w:val="00C407F4"/>
    <w:rsid w:val="00C42386"/>
    <w:rsid w:val="00C43246"/>
    <w:rsid w:val="00C44218"/>
    <w:rsid w:val="00C45FE8"/>
    <w:rsid w:val="00C4662A"/>
    <w:rsid w:val="00C507B4"/>
    <w:rsid w:val="00C531D2"/>
    <w:rsid w:val="00C57F28"/>
    <w:rsid w:val="00C60E0F"/>
    <w:rsid w:val="00C61F09"/>
    <w:rsid w:val="00C6259E"/>
    <w:rsid w:val="00C6452B"/>
    <w:rsid w:val="00C71CA1"/>
    <w:rsid w:val="00C74940"/>
    <w:rsid w:val="00C75CFE"/>
    <w:rsid w:val="00C775A8"/>
    <w:rsid w:val="00C809EA"/>
    <w:rsid w:val="00C938B2"/>
    <w:rsid w:val="00C95D87"/>
    <w:rsid w:val="00CA0780"/>
    <w:rsid w:val="00CA38F0"/>
    <w:rsid w:val="00CA7A73"/>
    <w:rsid w:val="00CB0960"/>
    <w:rsid w:val="00CC095F"/>
    <w:rsid w:val="00CC2601"/>
    <w:rsid w:val="00CC7691"/>
    <w:rsid w:val="00CD2737"/>
    <w:rsid w:val="00CD4BAA"/>
    <w:rsid w:val="00CD58C1"/>
    <w:rsid w:val="00CD642C"/>
    <w:rsid w:val="00CE1445"/>
    <w:rsid w:val="00CE3622"/>
    <w:rsid w:val="00CF06B2"/>
    <w:rsid w:val="00CF16AD"/>
    <w:rsid w:val="00CF17F2"/>
    <w:rsid w:val="00CF2416"/>
    <w:rsid w:val="00CF2C0E"/>
    <w:rsid w:val="00CF6AB9"/>
    <w:rsid w:val="00D03ABD"/>
    <w:rsid w:val="00D06E4E"/>
    <w:rsid w:val="00D14A3A"/>
    <w:rsid w:val="00D1624A"/>
    <w:rsid w:val="00D21AF9"/>
    <w:rsid w:val="00D3014B"/>
    <w:rsid w:val="00D35152"/>
    <w:rsid w:val="00D3730C"/>
    <w:rsid w:val="00D42A4D"/>
    <w:rsid w:val="00D43197"/>
    <w:rsid w:val="00D44020"/>
    <w:rsid w:val="00D453A4"/>
    <w:rsid w:val="00D45B54"/>
    <w:rsid w:val="00D46E2A"/>
    <w:rsid w:val="00D622D4"/>
    <w:rsid w:val="00D649C8"/>
    <w:rsid w:val="00D73F29"/>
    <w:rsid w:val="00D82A16"/>
    <w:rsid w:val="00D83AF6"/>
    <w:rsid w:val="00D83CA3"/>
    <w:rsid w:val="00D912EC"/>
    <w:rsid w:val="00D92776"/>
    <w:rsid w:val="00D953D6"/>
    <w:rsid w:val="00D9756E"/>
    <w:rsid w:val="00DB0BC0"/>
    <w:rsid w:val="00DB3E55"/>
    <w:rsid w:val="00DB4D0C"/>
    <w:rsid w:val="00DB69E8"/>
    <w:rsid w:val="00DB6A4C"/>
    <w:rsid w:val="00DB6E60"/>
    <w:rsid w:val="00DB70B9"/>
    <w:rsid w:val="00DB7C91"/>
    <w:rsid w:val="00DC060B"/>
    <w:rsid w:val="00DC42FB"/>
    <w:rsid w:val="00DC7004"/>
    <w:rsid w:val="00DD2F97"/>
    <w:rsid w:val="00DD30B8"/>
    <w:rsid w:val="00DD737C"/>
    <w:rsid w:val="00DE3D6F"/>
    <w:rsid w:val="00DF36A0"/>
    <w:rsid w:val="00E009B3"/>
    <w:rsid w:val="00E01145"/>
    <w:rsid w:val="00E1007C"/>
    <w:rsid w:val="00E10FEA"/>
    <w:rsid w:val="00E1286C"/>
    <w:rsid w:val="00E15B71"/>
    <w:rsid w:val="00E2330A"/>
    <w:rsid w:val="00E27C6F"/>
    <w:rsid w:val="00E34D32"/>
    <w:rsid w:val="00E35BE1"/>
    <w:rsid w:val="00E37739"/>
    <w:rsid w:val="00E4380C"/>
    <w:rsid w:val="00E4447F"/>
    <w:rsid w:val="00E44824"/>
    <w:rsid w:val="00E44C47"/>
    <w:rsid w:val="00E47D44"/>
    <w:rsid w:val="00E55A74"/>
    <w:rsid w:val="00E62DA7"/>
    <w:rsid w:val="00E70347"/>
    <w:rsid w:val="00E706B5"/>
    <w:rsid w:val="00E71998"/>
    <w:rsid w:val="00E74CC0"/>
    <w:rsid w:val="00E76A3F"/>
    <w:rsid w:val="00E82CE5"/>
    <w:rsid w:val="00E9704E"/>
    <w:rsid w:val="00EA1D60"/>
    <w:rsid w:val="00EA5F7B"/>
    <w:rsid w:val="00EA6F79"/>
    <w:rsid w:val="00EA7E78"/>
    <w:rsid w:val="00EB6CEA"/>
    <w:rsid w:val="00EC43F1"/>
    <w:rsid w:val="00EC4590"/>
    <w:rsid w:val="00EC656E"/>
    <w:rsid w:val="00EE0683"/>
    <w:rsid w:val="00EE19B9"/>
    <w:rsid w:val="00EE2ACB"/>
    <w:rsid w:val="00EE2FF4"/>
    <w:rsid w:val="00EE31F3"/>
    <w:rsid w:val="00EE4932"/>
    <w:rsid w:val="00EF375F"/>
    <w:rsid w:val="00EF5978"/>
    <w:rsid w:val="00EF65C9"/>
    <w:rsid w:val="00F021C8"/>
    <w:rsid w:val="00F032CB"/>
    <w:rsid w:val="00F12502"/>
    <w:rsid w:val="00F13645"/>
    <w:rsid w:val="00F169F7"/>
    <w:rsid w:val="00F2261F"/>
    <w:rsid w:val="00F30ABD"/>
    <w:rsid w:val="00F3396C"/>
    <w:rsid w:val="00F40ABB"/>
    <w:rsid w:val="00F41339"/>
    <w:rsid w:val="00F4327F"/>
    <w:rsid w:val="00F436A4"/>
    <w:rsid w:val="00F465AB"/>
    <w:rsid w:val="00F5175B"/>
    <w:rsid w:val="00F5442E"/>
    <w:rsid w:val="00F5630B"/>
    <w:rsid w:val="00F622CE"/>
    <w:rsid w:val="00F634FA"/>
    <w:rsid w:val="00F64818"/>
    <w:rsid w:val="00F70927"/>
    <w:rsid w:val="00F712ED"/>
    <w:rsid w:val="00F730B5"/>
    <w:rsid w:val="00F751FD"/>
    <w:rsid w:val="00F758E4"/>
    <w:rsid w:val="00F80DCE"/>
    <w:rsid w:val="00F92C08"/>
    <w:rsid w:val="00F94511"/>
    <w:rsid w:val="00FA5EBA"/>
    <w:rsid w:val="00FA66AD"/>
    <w:rsid w:val="00FA7051"/>
    <w:rsid w:val="00FA7FB9"/>
    <w:rsid w:val="00FB0192"/>
    <w:rsid w:val="00FB3692"/>
    <w:rsid w:val="00FB395C"/>
    <w:rsid w:val="00FB4688"/>
    <w:rsid w:val="00FB561D"/>
    <w:rsid w:val="00FB58B7"/>
    <w:rsid w:val="00FB684D"/>
    <w:rsid w:val="00FC2B80"/>
    <w:rsid w:val="00FD16B4"/>
    <w:rsid w:val="00FD68BE"/>
    <w:rsid w:val="00FD6B36"/>
    <w:rsid w:val="00FD749D"/>
    <w:rsid w:val="00FE107E"/>
    <w:rsid w:val="00FE1AE0"/>
    <w:rsid w:val="00FE5A14"/>
    <w:rsid w:val="00FE640C"/>
    <w:rsid w:val="00FF005B"/>
    <w:rsid w:val="00FF2F48"/>
    <w:rsid w:val="00FF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D67F4-175E-4B69-8A97-F54C720C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786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google-src-text1">
    <w:name w:val="google-src-text1"/>
    <w:basedOn w:val="Policepardfaut"/>
    <w:rsid w:val="00113786"/>
    <w:rPr>
      <w:rFonts w:cs="Times New Roman"/>
      <w:vanish/>
    </w:rPr>
  </w:style>
  <w:style w:type="character" w:customStyle="1" w:styleId="notranslate">
    <w:name w:val="notranslate"/>
    <w:basedOn w:val="Policepardfaut"/>
    <w:rsid w:val="00113786"/>
    <w:rPr>
      <w:rFonts w:cs="Times New Roman"/>
    </w:rPr>
  </w:style>
  <w:style w:type="character" w:styleId="Lienhypertexte">
    <w:name w:val="Hyperlink"/>
    <w:basedOn w:val="Policepardfaut"/>
    <w:uiPriority w:val="99"/>
    <w:unhideWhenUsed/>
    <w:rsid w:val="00113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hifr@yahoo.fr" TargetMode="External"/><Relationship Id="rId5" Type="http://schemas.openxmlformats.org/officeDocument/2006/relationships/hyperlink" Target="mailto:faminou2@gmail.com" TargetMode="External"/><Relationship Id="rId4" Type="http://schemas.openxmlformats.org/officeDocument/2006/relationships/hyperlink" Target="mailto:zapate2020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Fawaz AMINOU</dc:creator>
  <cp:keywords/>
  <dc:description/>
  <cp:lastModifiedBy>Fawaz AMINOU</cp:lastModifiedBy>
  <cp:revision>1</cp:revision>
  <dcterms:created xsi:type="dcterms:W3CDTF">2016-01-12T12:34:00Z</dcterms:created>
  <dcterms:modified xsi:type="dcterms:W3CDTF">2016-01-12T12:38:00Z</dcterms:modified>
</cp:coreProperties>
</file>