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E7" w:rsidRPr="004D1660" w:rsidRDefault="006C21E7" w:rsidP="006C21E7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Understanding capacity factors driving </w:t>
      </w:r>
      <w:r w:rsidR="004A3076">
        <w:rPr>
          <w:rFonts w:ascii="Times New Roman" w:hAnsi="Times New Roman" w:cs="Times New Roman"/>
          <w:b/>
        </w:rPr>
        <w:t>provider</w:t>
      </w:r>
      <w:r>
        <w:rPr>
          <w:rFonts w:ascii="Times New Roman" w:hAnsi="Times New Roman" w:cs="Times New Roman"/>
          <w:b/>
        </w:rPr>
        <w:t xml:space="preserve"> performance in free healthcare programme in Nigeria: a case-based health systems analysis</w:t>
      </w:r>
    </w:p>
    <w:p w:rsidR="006C21E7" w:rsidRDefault="006C21E7" w:rsidP="006C21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:rsidR="006C21E7" w:rsidRPr="004D1660" w:rsidRDefault="006C21E7" w:rsidP="006C21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4D1660">
        <w:rPr>
          <w:rFonts w:ascii="Times New Roman" w:hAnsi="Times New Roman" w:cs="Times New Roman"/>
          <w:b/>
          <w:lang w:val="en-US"/>
        </w:rPr>
        <w:t xml:space="preserve">Background </w:t>
      </w:r>
    </w:p>
    <w:p w:rsidR="006C21E7" w:rsidRDefault="00117607" w:rsidP="006C21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Well-resourced </w:t>
      </w:r>
      <w:r w:rsidR="005B6177">
        <w:rPr>
          <w:rFonts w:ascii="Times New Roman" w:hAnsi="Times New Roman" w:cs="Times New Roman"/>
          <w:lang w:val="en-US"/>
        </w:rPr>
        <w:t xml:space="preserve">district </w:t>
      </w:r>
      <w:r w:rsidR="004A3076">
        <w:rPr>
          <w:rFonts w:ascii="Times New Roman" w:hAnsi="Times New Roman" w:cs="Times New Roman"/>
          <w:lang w:val="en-US"/>
        </w:rPr>
        <w:t>provider</w:t>
      </w:r>
      <w:r>
        <w:rPr>
          <w:rFonts w:ascii="Times New Roman" w:hAnsi="Times New Roman" w:cs="Times New Roman"/>
          <w:lang w:val="en-US"/>
        </w:rPr>
        <w:t>s are needed to deliver people-cente</w:t>
      </w:r>
      <w:r w:rsidR="004A3076">
        <w:rPr>
          <w:rFonts w:ascii="Times New Roman" w:hAnsi="Times New Roman" w:cs="Times New Roman"/>
          <w:lang w:val="en-US"/>
        </w:rPr>
        <w:t>red free health</w:t>
      </w:r>
      <w:r>
        <w:rPr>
          <w:rFonts w:ascii="Times New Roman" w:hAnsi="Times New Roman" w:cs="Times New Roman"/>
          <w:lang w:val="en-US"/>
        </w:rPr>
        <w:t xml:space="preserve"> services. </w:t>
      </w:r>
      <w:r w:rsidR="004B3FC1">
        <w:rPr>
          <w:rFonts w:ascii="Times New Roman" w:hAnsi="Times New Roman" w:cs="Times New Roman"/>
          <w:lang w:val="en-US"/>
        </w:rPr>
        <w:t xml:space="preserve">Evidence about </w:t>
      </w:r>
      <w:r w:rsidR="004A3076">
        <w:rPr>
          <w:rFonts w:ascii="Times New Roman" w:hAnsi="Times New Roman" w:cs="Times New Roman"/>
          <w:lang w:val="en-US"/>
        </w:rPr>
        <w:t>providers’</w:t>
      </w:r>
      <w:r w:rsidR="004B3FC1">
        <w:rPr>
          <w:rFonts w:ascii="Times New Roman" w:hAnsi="Times New Roman" w:cs="Times New Roman"/>
          <w:lang w:val="en-US"/>
        </w:rPr>
        <w:t xml:space="preserve"> influences on </w:t>
      </w:r>
      <w:r w:rsidR="0057263D">
        <w:rPr>
          <w:rFonts w:ascii="Times New Roman" w:hAnsi="Times New Roman" w:cs="Times New Roman"/>
          <w:lang w:val="en-US"/>
        </w:rPr>
        <w:t xml:space="preserve">user-fee abolition </w:t>
      </w:r>
      <w:r w:rsidR="00D46B2A">
        <w:rPr>
          <w:rFonts w:ascii="Times New Roman" w:hAnsi="Times New Roman" w:cs="Times New Roman"/>
          <w:lang w:val="en-US"/>
        </w:rPr>
        <w:t xml:space="preserve">policy implementation, using organizational theories, </w:t>
      </w:r>
      <w:r w:rsidR="004B3FC1">
        <w:rPr>
          <w:rFonts w:ascii="Times New Roman" w:hAnsi="Times New Roman" w:cs="Times New Roman"/>
          <w:lang w:val="en-US"/>
        </w:rPr>
        <w:t xml:space="preserve">are limited. </w:t>
      </w:r>
      <w:r w:rsidR="006C21E7">
        <w:rPr>
          <w:rFonts w:ascii="Times New Roman" w:hAnsi="Times New Roman" w:cs="Times New Roman"/>
          <w:lang w:val="en-US"/>
        </w:rPr>
        <w:t xml:space="preserve">This study </w:t>
      </w:r>
      <w:r w:rsidR="004A3076">
        <w:rPr>
          <w:rFonts w:ascii="Times New Roman" w:hAnsi="Times New Roman" w:cs="Times New Roman"/>
          <w:lang w:val="en-US"/>
        </w:rPr>
        <w:t>aims</w:t>
      </w:r>
      <w:r w:rsidR="006C21E7">
        <w:rPr>
          <w:rFonts w:ascii="Times New Roman" w:hAnsi="Times New Roman" w:cs="Times New Roman"/>
          <w:lang w:val="en-US"/>
        </w:rPr>
        <w:t xml:space="preserve"> at describing capacity factors that enabled or constrained </w:t>
      </w:r>
      <w:r w:rsidR="004A3076">
        <w:rPr>
          <w:rFonts w:ascii="Times New Roman" w:hAnsi="Times New Roman" w:cs="Times New Roman"/>
          <w:lang w:val="en-US"/>
        </w:rPr>
        <w:t>provider</w:t>
      </w:r>
      <w:r w:rsidR="006C21E7">
        <w:rPr>
          <w:rFonts w:ascii="Times New Roman" w:hAnsi="Times New Roman" w:cs="Times New Roman"/>
          <w:lang w:val="en-US"/>
        </w:rPr>
        <w:t xml:space="preserve">s’ implementation of free maternal and child healthcare </w:t>
      </w:r>
      <w:proofErr w:type="spellStart"/>
      <w:r w:rsidR="006C21E7">
        <w:rPr>
          <w:rFonts w:ascii="Times New Roman" w:hAnsi="Times New Roman" w:cs="Times New Roman"/>
          <w:lang w:val="en-US"/>
        </w:rPr>
        <w:t>programme</w:t>
      </w:r>
      <w:proofErr w:type="spellEnd"/>
      <w:r w:rsidR="006C21E7">
        <w:rPr>
          <w:rFonts w:ascii="Times New Roman" w:hAnsi="Times New Roman" w:cs="Times New Roman"/>
          <w:lang w:val="en-US"/>
        </w:rPr>
        <w:t xml:space="preserve"> in Nigeria.</w:t>
      </w:r>
      <w:r w:rsidR="006C21E7" w:rsidRPr="00D57999">
        <w:rPr>
          <w:rFonts w:ascii="Times New Roman" w:hAnsi="Times New Roman" w:cs="Times New Roman"/>
          <w:lang w:val="en-US"/>
        </w:rPr>
        <w:t xml:space="preserve"> </w:t>
      </w:r>
      <w:r w:rsidR="004B3FC1">
        <w:rPr>
          <w:rFonts w:ascii="Times New Roman" w:hAnsi="Times New Roman" w:cs="Times New Roman"/>
          <w:lang w:val="en-US"/>
        </w:rPr>
        <w:t xml:space="preserve"> </w:t>
      </w:r>
    </w:p>
    <w:p w:rsidR="006C21E7" w:rsidRPr="0083081B" w:rsidRDefault="006C21E7" w:rsidP="006C21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6C21E7" w:rsidRPr="004D1660" w:rsidRDefault="006C21E7" w:rsidP="006C21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4D1660">
        <w:rPr>
          <w:rFonts w:ascii="Times New Roman" w:hAnsi="Times New Roman" w:cs="Times New Roman"/>
          <w:b/>
          <w:lang w:val="en-US"/>
        </w:rPr>
        <w:t xml:space="preserve">Methods </w:t>
      </w:r>
    </w:p>
    <w:p w:rsidR="006C21E7" w:rsidRDefault="006C21E7" w:rsidP="006C21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57999">
        <w:rPr>
          <w:rFonts w:ascii="Times New Roman" w:hAnsi="Times New Roman" w:cs="Times New Roman"/>
        </w:rPr>
        <w:t xml:space="preserve">A qualitative, </w:t>
      </w:r>
      <w:r>
        <w:rPr>
          <w:rFonts w:ascii="Times New Roman" w:hAnsi="Times New Roman" w:cs="Times New Roman"/>
        </w:rPr>
        <w:t>case study design</w:t>
      </w:r>
      <w:r w:rsidRPr="00D579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using </w:t>
      </w:r>
      <w:r w:rsidR="004B3FC1">
        <w:rPr>
          <w:rFonts w:ascii="Times New Roman" w:hAnsi="Times New Roman" w:cs="Times New Roman"/>
        </w:rPr>
        <w:t xml:space="preserve">constructivist </w:t>
      </w:r>
      <w:r w:rsidRPr="00D57999">
        <w:rPr>
          <w:rFonts w:ascii="Times New Roman" w:hAnsi="Times New Roman" w:cs="Times New Roman"/>
        </w:rPr>
        <w:t xml:space="preserve">grounded theory was </w:t>
      </w:r>
      <w:r>
        <w:rPr>
          <w:rFonts w:ascii="Times New Roman" w:hAnsi="Times New Roman" w:cs="Times New Roman"/>
        </w:rPr>
        <w:t>adopted</w:t>
      </w:r>
      <w:r w:rsidR="00B2223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Case data included in-depth interview of policymakers (n = 6), providers (n = 16), and health facility committee members (n = 12); focus group discussions (n = 4); and document review (n=14)</w:t>
      </w:r>
      <w:r w:rsidR="00B2223D" w:rsidRPr="00331858">
        <w:rPr>
          <w:rFonts w:ascii="Times New Roman" w:hAnsi="Times New Roman" w:cs="Times New Roman"/>
        </w:rPr>
        <w:t xml:space="preserve"> </w:t>
      </w:r>
      <w:r w:rsidR="00B2223D">
        <w:rPr>
          <w:rFonts w:ascii="Times New Roman" w:hAnsi="Times New Roman" w:cs="Times New Roman"/>
        </w:rPr>
        <w:t>in two contrasted health district: less- and more-functional districts</w:t>
      </w:r>
      <w:r>
        <w:rPr>
          <w:rFonts w:ascii="Times New Roman" w:hAnsi="Times New Roman" w:cs="Times New Roman"/>
        </w:rPr>
        <w:t xml:space="preserve">. </w:t>
      </w:r>
      <w:r w:rsidR="00D46B2A">
        <w:rPr>
          <w:rFonts w:ascii="Times New Roman" w:hAnsi="Times New Roman" w:cs="Times New Roman"/>
        </w:rPr>
        <w:t xml:space="preserve">Based </w:t>
      </w:r>
      <w:r w:rsidR="0057263D">
        <w:rPr>
          <w:rFonts w:ascii="Times New Roman" w:hAnsi="Times New Roman" w:cs="Times New Roman"/>
        </w:rPr>
        <w:t xml:space="preserve">on </w:t>
      </w:r>
      <w:r w:rsidR="00D46B2A">
        <w:rPr>
          <w:rFonts w:ascii="Times New Roman" w:hAnsi="Times New Roman" w:cs="Times New Roman"/>
        </w:rPr>
        <w:t xml:space="preserve">dimensions of </w:t>
      </w:r>
      <w:proofErr w:type="spellStart"/>
      <w:r w:rsidR="00D46B2A">
        <w:rPr>
          <w:rFonts w:ascii="Times New Roman" w:hAnsi="Times New Roman" w:cs="Times New Roman"/>
        </w:rPr>
        <w:t>Grindle</w:t>
      </w:r>
      <w:proofErr w:type="spellEnd"/>
      <w:r w:rsidR="00D46B2A">
        <w:rPr>
          <w:rFonts w:ascii="Times New Roman" w:hAnsi="Times New Roman" w:cs="Times New Roman"/>
        </w:rPr>
        <w:t xml:space="preserve"> and </w:t>
      </w:r>
      <w:proofErr w:type="spellStart"/>
      <w:r w:rsidR="00D46B2A">
        <w:rPr>
          <w:rFonts w:ascii="Times New Roman" w:hAnsi="Times New Roman" w:cs="Times New Roman"/>
        </w:rPr>
        <w:t>Hilderbrand</w:t>
      </w:r>
      <w:proofErr w:type="spellEnd"/>
      <w:r w:rsidR="00D46B2A">
        <w:rPr>
          <w:rFonts w:ascii="Times New Roman" w:hAnsi="Times New Roman" w:cs="Times New Roman"/>
        </w:rPr>
        <w:t xml:space="preserve"> capacity framework, d</w:t>
      </w:r>
      <w:r>
        <w:rPr>
          <w:rFonts w:ascii="Times New Roman" w:hAnsi="Times New Roman" w:cs="Times New Roman"/>
        </w:rPr>
        <w:t>ata were analysed using constant comparison analysis.</w:t>
      </w:r>
    </w:p>
    <w:p w:rsidR="006C21E7" w:rsidRPr="004D1660" w:rsidRDefault="006C21E7" w:rsidP="006C21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6C21E7" w:rsidRPr="004D1660" w:rsidRDefault="006C21E7" w:rsidP="006C21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4D1660">
        <w:rPr>
          <w:rFonts w:ascii="Times New Roman" w:hAnsi="Times New Roman" w:cs="Times New Roman"/>
          <w:b/>
          <w:lang w:val="en-US"/>
        </w:rPr>
        <w:t xml:space="preserve">Results </w:t>
      </w:r>
    </w:p>
    <w:p w:rsidR="006C21E7" w:rsidRPr="00106D9E" w:rsidRDefault="006C21E7" w:rsidP="006C21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Providers’ action environment was characterized by weak decentralization, poor answerability, low providers’ participation in decision-making, clients’ lack of trust in providers and poor strategic vision. Poorly enforced </w:t>
      </w:r>
      <w:r>
        <w:rPr>
          <w:rFonts w:ascii="Times New Roman" w:eastAsia="Times New Roman" w:hAnsi="Times New Roman"/>
        </w:rPr>
        <w:t>r</w:t>
      </w:r>
      <w:r w:rsidRPr="003F04ED">
        <w:rPr>
          <w:rFonts w:ascii="Times New Roman" w:eastAsia="Times New Roman" w:hAnsi="Times New Roman"/>
        </w:rPr>
        <w:t>eimbursement</w:t>
      </w:r>
      <w:r>
        <w:rPr>
          <w:rFonts w:ascii="Times New Roman" w:eastAsia="Times New Roman" w:hAnsi="Times New Roman"/>
        </w:rPr>
        <w:t xml:space="preserve"> policy</w:t>
      </w:r>
      <w:r w:rsidRPr="003F04E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street level bureaucracy</w:t>
      </w:r>
      <w:r w:rsidRPr="003F04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and poor compensation were common institutional context of providers. Poor recording and reporting skills and lack of support from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district officials</w:t>
      </w:r>
      <w:r w:rsidRPr="00EB056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constrained task network. Organisational constraints include w</w:t>
      </w:r>
      <w:r>
        <w:rPr>
          <w:rFonts w:ascii="Times New Roman" w:eastAsia="Times New Roman" w:hAnsi="Times New Roman"/>
        </w:rPr>
        <w:t>eak supervision, poor funding, decapitalised drug revolving fund, and inadequate infrastructure. Human resources constraints were insufficient trained workforce and weak staff disciplinary mechanism.</w:t>
      </w:r>
      <w:r w:rsidRPr="002E374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Providers from less-</w:t>
      </w:r>
      <w:r w:rsidR="007B6A71">
        <w:rPr>
          <w:rFonts w:ascii="Times New Roman" w:hAnsi="Times New Roman" w:cs="Times New Roman"/>
          <w:lang w:val="en-US"/>
        </w:rPr>
        <w:t>functional</w:t>
      </w:r>
      <w:r>
        <w:rPr>
          <w:rFonts w:ascii="Times New Roman" w:hAnsi="Times New Roman" w:cs="Times New Roman"/>
          <w:lang w:val="en-US"/>
        </w:rPr>
        <w:t xml:space="preserve"> district were more constrained than providers from more-performing district</w:t>
      </w:r>
      <w:r w:rsidR="0015264B">
        <w:rPr>
          <w:rFonts w:ascii="Times New Roman" w:hAnsi="Times New Roman" w:cs="Times New Roman"/>
          <w:lang w:val="en-US"/>
        </w:rPr>
        <w:t xml:space="preserve"> across all dimensions of capacity</w:t>
      </w:r>
      <w:r>
        <w:rPr>
          <w:rFonts w:ascii="Times New Roman" w:hAnsi="Times New Roman" w:cs="Times New Roman"/>
          <w:lang w:val="en-US"/>
        </w:rPr>
        <w:t>.</w:t>
      </w:r>
    </w:p>
    <w:p w:rsidR="006C21E7" w:rsidRDefault="006C21E7" w:rsidP="006C21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6C21E7" w:rsidRPr="004D1660" w:rsidRDefault="006C21E7" w:rsidP="006C21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4D1660">
        <w:rPr>
          <w:rFonts w:ascii="Times New Roman" w:hAnsi="Times New Roman" w:cs="Times New Roman"/>
          <w:b/>
          <w:lang w:val="en-US"/>
        </w:rPr>
        <w:t xml:space="preserve">Conclusions </w:t>
      </w:r>
    </w:p>
    <w:p w:rsidR="00B2223D" w:rsidRDefault="00B2223D" w:rsidP="00B2223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This study highlights,</w:t>
      </w:r>
      <w:r w:rsidRPr="00B2223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from Nigeria’s experience, need to address insufficient district providers’ capacity in order to enhance implementation of user-fee abolition policy. </w:t>
      </w:r>
    </w:p>
    <w:p w:rsidR="00F50BBF" w:rsidRPr="00B2223D" w:rsidRDefault="00B2223D" w:rsidP="00B2223D">
      <w:pPr>
        <w:spacing w:after="160" w:line="259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F50BBF" w:rsidRPr="00B22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E7"/>
    <w:rsid w:val="00117607"/>
    <w:rsid w:val="0015264B"/>
    <w:rsid w:val="004A3076"/>
    <w:rsid w:val="004B3FC1"/>
    <w:rsid w:val="0057263D"/>
    <w:rsid w:val="005B6177"/>
    <w:rsid w:val="006C21E7"/>
    <w:rsid w:val="007B6A71"/>
    <w:rsid w:val="009C01A1"/>
    <w:rsid w:val="00A31362"/>
    <w:rsid w:val="00B2223D"/>
    <w:rsid w:val="00D46B2A"/>
    <w:rsid w:val="00F012E3"/>
    <w:rsid w:val="00F77987"/>
    <w:rsid w:val="00F8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7C72"/>
  <w15:chartTrackingRefBased/>
  <w15:docId w15:val="{456A6687-E80E-48A8-B8B6-F8A3D4F1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C21E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Ogbuabor</dc:creator>
  <cp:keywords/>
  <dc:description/>
  <cp:lastModifiedBy>Daniel Ogbuabor</cp:lastModifiedBy>
  <cp:revision>7</cp:revision>
  <dcterms:created xsi:type="dcterms:W3CDTF">2016-02-26T11:13:00Z</dcterms:created>
  <dcterms:modified xsi:type="dcterms:W3CDTF">2016-02-26T13:22:00Z</dcterms:modified>
</cp:coreProperties>
</file>