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A49CC" w14:textId="77777777" w:rsidR="00353D57" w:rsidRDefault="00353D57">
      <w:pPr>
        <w:rPr>
          <w:rFonts w:ascii="Times New Roman" w:hAnsi="Times New Roman" w:cs="Times New Roman"/>
          <w:sz w:val="20"/>
          <w:szCs w:val="20"/>
        </w:rPr>
      </w:pPr>
    </w:p>
    <w:p w14:paraId="0F8DF0E0" w14:textId="77777777" w:rsidR="000A0C0D" w:rsidRDefault="000A0C0D" w:rsidP="000A0C0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A0C0D">
        <w:rPr>
          <w:rFonts w:ascii="Times New Roman" w:hAnsi="Times New Roman" w:cs="Times New Roman"/>
          <w:b/>
          <w:sz w:val="24"/>
          <w:szCs w:val="20"/>
        </w:rPr>
        <w:t>Do user fee exemption policies for maternal health services work? Studying the impact of Free Delivery and Caesarean Policy in Senegal.</w:t>
      </w:r>
    </w:p>
    <w:p w14:paraId="157EBB25" w14:textId="77777777" w:rsidR="00805BCD" w:rsidRDefault="00805BCD" w:rsidP="000A0C0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9DE3423" w14:textId="1C82F750" w:rsidR="00805BCD" w:rsidRPr="000A0C0D" w:rsidRDefault="00805BCD" w:rsidP="000A0C0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Dr Divya Parmar, City University London</w:t>
      </w:r>
      <w:bookmarkStart w:id="0" w:name="_GoBack"/>
      <w:bookmarkEnd w:id="0"/>
    </w:p>
    <w:p w14:paraId="535E8C14" w14:textId="77777777" w:rsidR="000A0C0D" w:rsidRDefault="000A0C0D" w:rsidP="00353D5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30B8C6" w14:textId="77777777" w:rsidR="000A0C0D" w:rsidRDefault="000A0C0D" w:rsidP="00353D5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2D7826" w14:textId="77777777" w:rsidR="00353D57" w:rsidRPr="008430E5" w:rsidRDefault="00353D57" w:rsidP="00353D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30E5">
        <w:rPr>
          <w:rFonts w:ascii="Times New Roman" w:hAnsi="Times New Roman" w:cs="Times New Roman"/>
          <w:b/>
          <w:sz w:val="20"/>
          <w:szCs w:val="20"/>
        </w:rPr>
        <w:t>ABSTRACT (</w:t>
      </w:r>
      <w:r w:rsidR="00504947">
        <w:rPr>
          <w:rFonts w:ascii="Times New Roman" w:hAnsi="Times New Roman" w:cs="Times New Roman"/>
          <w:b/>
          <w:sz w:val="20"/>
          <w:szCs w:val="20"/>
        </w:rPr>
        <w:t>1</w:t>
      </w:r>
      <w:r w:rsidRPr="008430E5">
        <w:rPr>
          <w:rFonts w:ascii="Times New Roman" w:hAnsi="Times New Roman" w:cs="Times New Roman"/>
          <w:b/>
          <w:sz w:val="20"/>
          <w:szCs w:val="20"/>
        </w:rPr>
        <w:t>00 words)</w:t>
      </w:r>
    </w:p>
    <w:p w14:paraId="4866F2CA" w14:textId="77777777" w:rsidR="00353D57" w:rsidRPr="008430E5" w:rsidRDefault="00353D57" w:rsidP="00353D5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0E5">
        <w:rPr>
          <w:rFonts w:ascii="Times New Roman" w:hAnsi="Times New Roman" w:cs="Times New Roman"/>
          <w:b/>
          <w:sz w:val="20"/>
          <w:szCs w:val="20"/>
        </w:rPr>
        <w:tab/>
      </w:r>
    </w:p>
    <w:p w14:paraId="307D16F0" w14:textId="77777777" w:rsidR="00353D57" w:rsidRPr="00353D57" w:rsidRDefault="00504947" w:rsidP="00353D57">
      <w:pPr>
        <w:rPr>
          <w:rFonts w:ascii="Times New Roman" w:hAnsi="Times New Roman" w:cs="Times New Roman"/>
          <w:sz w:val="20"/>
          <w:szCs w:val="20"/>
        </w:rPr>
      </w:pPr>
      <w:r w:rsidRPr="00504947">
        <w:rPr>
          <w:rFonts w:ascii="Times New Roman" w:hAnsi="Times New Roman" w:cs="Times New Roman"/>
          <w:sz w:val="20"/>
          <w:szCs w:val="20"/>
        </w:rPr>
        <w:t>This study investigates the impact of a user fee exemption policy (Free Delivery and Caesarean Policy, FDCP), introduced in 2005-06 in Senegal. We study the impact of FDCP on facility-based deliveries, caesarean births and antenatal care. Using household surveys covering a period from 2003 to 2009, multivariate logistic regressions are conducted to study the impact of FDCP across different groups based on their socio-economic status, place of residence, ethnicity and mother's education. Although FDCP substantially increased utilisation of maternal healthcare services; this increase was not equitable. Efforts to improve access among the most vulnerable groups need to be strengthened.</w:t>
      </w:r>
    </w:p>
    <w:p w14:paraId="49E5B52D" w14:textId="77777777" w:rsidR="00353D57" w:rsidRDefault="00353D57" w:rsidP="000A0C0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645DD6" w14:textId="77777777" w:rsidR="000A0C0D" w:rsidRDefault="000A0C0D" w:rsidP="000A0C0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Areas of study</w:t>
      </w:r>
    </w:p>
    <w:p w14:paraId="01709018" w14:textId="763328C5" w:rsidR="000A0C0D" w:rsidRPr="000A0C0D" w:rsidRDefault="000A0C0D" w:rsidP="000A0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Maternal health, access to hea</w:t>
      </w:r>
      <w:r w:rsidR="00587381">
        <w:rPr>
          <w:rFonts w:ascii="Times New Roman" w:hAnsi="Times New Roman" w:cs="Times New Roman"/>
          <w:sz w:val="20"/>
          <w:szCs w:val="20"/>
        </w:rPr>
        <w:t>lthcare, equity, health systems</w:t>
      </w:r>
    </w:p>
    <w:p w14:paraId="5654A8C8" w14:textId="77777777" w:rsidR="00353D57" w:rsidRDefault="00353D57">
      <w:pPr>
        <w:rPr>
          <w:rFonts w:ascii="Times New Roman" w:hAnsi="Times New Roman" w:cs="Times New Roman"/>
          <w:sz w:val="20"/>
          <w:szCs w:val="20"/>
        </w:rPr>
      </w:pPr>
    </w:p>
    <w:sectPr w:rsidR="00353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57"/>
    <w:rsid w:val="000A0C0D"/>
    <w:rsid w:val="00353D57"/>
    <w:rsid w:val="00504947"/>
    <w:rsid w:val="00587381"/>
    <w:rsid w:val="00805BCD"/>
    <w:rsid w:val="00A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B66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75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Parmar, Divya</dc:creator>
  <cp:keywords/>
  <dc:description/>
  <cp:lastModifiedBy>Divya Parmar</cp:lastModifiedBy>
  <cp:revision>2</cp:revision>
  <dcterms:created xsi:type="dcterms:W3CDTF">2016-02-28T12:49:00Z</dcterms:created>
  <dcterms:modified xsi:type="dcterms:W3CDTF">2016-02-28T12:49:00Z</dcterms:modified>
</cp:coreProperties>
</file>