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81" w:rsidRDefault="007B1B81" w:rsidP="007B1B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427FB">
        <w:rPr>
          <w:rFonts w:ascii="Arial" w:hAnsi="Arial" w:cs="Arial"/>
          <w:sz w:val="20"/>
          <w:szCs w:val="20"/>
        </w:rPr>
        <w:t>epuis 2004</w:t>
      </w:r>
      <w:r>
        <w:rPr>
          <w:rFonts w:ascii="Arial" w:hAnsi="Arial" w:cs="Arial"/>
          <w:sz w:val="20"/>
          <w:szCs w:val="20"/>
        </w:rPr>
        <w:t xml:space="preserve">, </w:t>
      </w:r>
      <w:r w:rsidRPr="007427FB">
        <w:rPr>
          <w:rFonts w:ascii="Arial" w:hAnsi="Arial" w:cs="Arial"/>
          <w:sz w:val="20"/>
          <w:szCs w:val="20"/>
        </w:rPr>
        <w:t>le Ministère de l</w:t>
      </w:r>
      <w:r>
        <w:rPr>
          <w:rFonts w:ascii="Arial" w:hAnsi="Arial" w:cs="Arial"/>
          <w:sz w:val="20"/>
          <w:szCs w:val="20"/>
        </w:rPr>
        <w:t>a Santé Publique</w:t>
      </w:r>
      <w:r w:rsidR="00887700">
        <w:rPr>
          <w:rFonts w:ascii="Arial" w:hAnsi="Arial" w:cs="Arial"/>
          <w:sz w:val="20"/>
          <w:szCs w:val="20"/>
        </w:rPr>
        <w:t xml:space="preserve"> (MSP)</w:t>
      </w:r>
      <w:r>
        <w:rPr>
          <w:rFonts w:ascii="Arial" w:hAnsi="Arial" w:cs="Arial"/>
          <w:sz w:val="20"/>
          <w:szCs w:val="20"/>
        </w:rPr>
        <w:t xml:space="preserve"> congolais</w:t>
      </w:r>
      <w:r w:rsidRPr="007427FB">
        <w:rPr>
          <w:rFonts w:ascii="Arial" w:hAnsi="Arial" w:cs="Arial"/>
          <w:sz w:val="20"/>
          <w:szCs w:val="20"/>
        </w:rPr>
        <w:t xml:space="preserve"> a favorisé l’éclosion d'initiatives </w:t>
      </w:r>
      <w:r>
        <w:rPr>
          <w:rFonts w:ascii="Arial" w:hAnsi="Arial" w:cs="Arial"/>
          <w:sz w:val="20"/>
          <w:szCs w:val="20"/>
        </w:rPr>
        <w:t>de financement basé sur les résultats (FBR)</w:t>
      </w:r>
      <w:r w:rsidRPr="007427FB">
        <w:rPr>
          <w:rFonts w:ascii="Arial" w:hAnsi="Arial" w:cs="Arial"/>
          <w:sz w:val="20"/>
          <w:szCs w:val="20"/>
        </w:rPr>
        <w:t>, au sein de projets appuyés par divers partenaires</w:t>
      </w:r>
      <w:r w:rsidR="0071134F">
        <w:rPr>
          <w:rFonts w:ascii="Arial" w:hAnsi="Arial" w:cs="Arial"/>
          <w:sz w:val="20"/>
          <w:szCs w:val="20"/>
        </w:rPr>
        <w:t>.</w:t>
      </w:r>
      <w:r w:rsidRPr="007427FB">
        <w:rPr>
          <w:rFonts w:ascii="Arial" w:hAnsi="Arial" w:cs="Arial"/>
          <w:sz w:val="20"/>
          <w:szCs w:val="20"/>
        </w:rPr>
        <w:t xml:space="preserve">  </w:t>
      </w:r>
    </w:p>
    <w:p w:rsidR="007B1B81" w:rsidRDefault="007B1B81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l’</w:t>
      </w:r>
      <w:r w:rsidRPr="007427FB">
        <w:rPr>
          <w:rFonts w:ascii="Arial" w:hAnsi="Arial" w:cs="Arial"/>
          <w:sz w:val="20"/>
          <w:szCs w:val="20"/>
        </w:rPr>
        <w:t xml:space="preserve">institutionnalisation </w:t>
      </w:r>
      <w:r>
        <w:rPr>
          <w:rFonts w:ascii="Arial" w:hAnsi="Arial" w:cs="Arial"/>
          <w:sz w:val="20"/>
          <w:szCs w:val="20"/>
        </w:rPr>
        <w:t xml:space="preserve">de l’approche </w:t>
      </w:r>
      <w:r w:rsidR="00032A01">
        <w:rPr>
          <w:rFonts w:ascii="Arial" w:hAnsi="Arial" w:cs="Arial"/>
          <w:sz w:val="20"/>
          <w:szCs w:val="20"/>
        </w:rPr>
        <w:t>a fait</w:t>
      </w:r>
      <w:r w:rsidRPr="007427FB">
        <w:rPr>
          <w:rFonts w:ascii="Arial" w:hAnsi="Arial" w:cs="Arial"/>
          <w:sz w:val="20"/>
          <w:szCs w:val="20"/>
        </w:rPr>
        <w:t xml:space="preserve"> l’objet de nombreux débats</w:t>
      </w:r>
      <w:r w:rsidR="00032A01">
        <w:rPr>
          <w:rFonts w:ascii="Arial" w:hAnsi="Arial" w:cs="Arial"/>
          <w:sz w:val="20"/>
          <w:szCs w:val="20"/>
        </w:rPr>
        <w:t xml:space="preserve"> et s</w:t>
      </w:r>
      <w:r w:rsidRPr="007427FB">
        <w:rPr>
          <w:rFonts w:ascii="Arial" w:hAnsi="Arial" w:cs="Arial"/>
          <w:sz w:val="20"/>
          <w:szCs w:val="20"/>
        </w:rPr>
        <w:t>on utilisation comme outil de la politique nationale de fin</w:t>
      </w:r>
      <w:r w:rsidR="00032A01">
        <w:rPr>
          <w:rFonts w:ascii="Arial" w:hAnsi="Arial" w:cs="Arial"/>
          <w:sz w:val="20"/>
          <w:szCs w:val="20"/>
        </w:rPr>
        <w:t>ancement du secteur ne rencontrait</w:t>
      </w:r>
      <w:r w:rsidRPr="007427FB">
        <w:rPr>
          <w:rFonts w:ascii="Arial" w:hAnsi="Arial" w:cs="Arial"/>
          <w:sz w:val="20"/>
          <w:szCs w:val="20"/>
        </w:rPr>
        <w:t xml:space="preserve"> pas l’assentiment de</w:t>
      </w:r>
      <w:r>
        <w:rPr>
          <w:rFonts w:ascii="Arial" w:hAnsi="Arial" w:cs="Arial"/>
          <w:sz w:val="20"/>
          <w:szCs w:val="20"/>
        </w:rPr>
        <w:t xml:space="preserve"> tous les acteurs du secteur</w:t>
      </w:r>
      <w:r w:rsidR="00032A01">
        <w:rPr>
          <w:rFonts w:ascii="Arial" w:hAnsi="Arial" w:cs="Arial"/>
          <w:sz w:val="20"/>
          <w:szCs w:val="20"/>
        </w:rPr>
        <w:t xml:space="preserve">. </w:t>
      </w:r>
    </w:p>
    <w:p w:rsidR="0071134F" w:rsidRDefault="0071134F" w:rsidP="007113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1B81" w:rsidRDefault="00032A01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B1B81" w:rsidRPr="00C12E04">
        <w:rPr>
          <w:rFonts w:ascii="Arial" w:hAnsi="Arial" w:cs="Arial"/>
          <w:sz w:val="20"/>
          <w:szCs w:val="20"/>
        </w:rPr>
        <w:t>oute une série de facteurs, souvent « extrascientifiques </w:t>
      </w:r>
      <w:r>
        <w:rPr>
          <w:rFonts w:ascii="Arial" w:hAnsi="Arial" w:cs="Arial"/>
          <w:sz w:val="20"/>
          <w:szCs w:val="20"/>
        </w:rPr>
        <w:t xml:space="preserve">» étaient </w:t>
      </w:r>
      <w:r w:rsidR="007B1B81" w:rsidRPr="00C12E04">
        <w:rPr>
          <w:rFonts w:ascii="Arial" w:hAnsi="Arial" w:cs="Arial"/>
          <w:sz w:val="20"/>
          <w:szCs w:val="20"/>
        </w:rPr>
        <w:t>à l’origine de crispations</w:t>
      </w:r>
      <w:r>
        <w:rPr>
          <w:rFonts w:ascii="Arial" w:hAnsi="Arial" w:cs="Arial"/>
          <w:sz w:val="20"/>
          <w:szCs w:val="20"/>
        </w:rPr>
        <w:t xml:space="preserve"> autour du FBR</w:t>
      </w:r>
      <w:r w:rsidR="007B1B81" w:rsidRPr="00C12E04">
        <w:rPr>
          <w:rFonts w:ascii="Arial" w:hAnsi="Arial" w:cs="Arial"/>
          <w:sz w:val="20"/>
          <w:szCs w:val="20"/>
        </w:rPr>
        <w:t xml:space="preserve">. </w:t>
      </w:r>
    </w:p>
    <w:p w:rsidR="001A3D98" w:rsidRDefault="001A3D98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Même si cette</w:t>
      </w:r>
      <w:r>
        <w:rPr>
          <w:rFonts w:ascii="Arial" w:hAnsi="Arial" w:cs="Arial"/>
          <w:sz w:val="20"/>
          <w:szCs w:val="20"/>
        </w:rPr>
        <w:t xml:space="preserve"> controverse </w:t>
      </w:r>
      <w:r>
        <w:rPr>
          <w:rFonts w:ascii="Arial" w:hAnsi="Arial" w:cs="Arial"/>
          <w:sz w:val="20"/>
          <w:szCs w:val="20"/>
        </w:rPr>
        <w:t>autour du FBR a été forte avec les premières expériences pilotes, on constate qu’</w:t>
      </w:r>
      <w:r w:rsidRPr="00C12E04">
        <w:rPr>
          <w:rFonts w:ascii="Arial" w:hAnsi="Arial" w:cs="Arial"/>
          <w:sz w:val="20"/>
          <w:szCs w:val="20"/>
        </w:rPr>
        <w:t>une synthèse est en t</w:t>
      </w:r>
      <w:r>
        <w:rPr>
          <w:rFonts w:ascii="Arial" w:hAnsi="Arial" w:cs="Arial"/>
          <w:sz w:val="20"/>
          <w:szCs w:val="20"/>
        </w:rPr>
        <w:t>rain de se produire au niveau du pays.</w:t>
      </w:r>
      <w:r w:rsidRPr="00C12E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effet, </w:t>
      </w:r>
      <w:r w:rsidRPr="00C12E04">
        <w:rPr>
          <w:rFonts w:ascii="Arial" w:hAnsi="Arial" w:cs="Arial"/>
          <w:sz w:val="20"/>
          <w:szCs w:val="20"/>
        </w:rPr>
        <w:t xml:space="preserve">de nombreux acteurs ont naturellement convergé vers un entendement commun, </w:t>
      </w:r>
      <w:r>
        <w:rPr>
          <w:rFonts w:ascii="Arial" w:hAnsi="Arial" w:cs="Arial"/>
          <w:sz w:val="20"/>
          <w:szCs w:val="20"/>
        </w:rPr>
        <w:t xml:space="preserve">et le pays </w:t>
      </w:r>
      <w:r w:rsidRPr="00C12E04">
        <w:rPr>
          <w:rFonts w:ascii="Arial" w:hAnsi="Arial" w:cs="Arial"/>
          <w:sz w:val="20"/>
          <w:szCs w:val="20"/>
        </w:rPr>
        <w:t>se prépare à lancer un ambitieux projet fédérant de nombreux acteurs.</w:t>
      </w:r>
    </w:p>
    <w:p w:rsidR="0071134F" w:rsidRDefault="0071134F" w:rsidP="007113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98" w:rsidRPr="00C12E04" w:rsidRDefault="001A3D98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Notre</w:t>
      </w:r>
      <w:r w:rsidR="0071134F">
        <w:rPr>
          <w:rFonts w:ascii="Arial" w:hAnsi="Arial" w:cs="Arial"/>
          <w:sz w:val="20"/>
          <w:szCs w:val="20"/>
        </w:rPr>
        <w:t xml:space="preserve"> </w:t>
      </w:r>
      <w:r w:rsidR="0071134F" w:rsidRPr="0071134F">
        <w:rPr>
          <w:rFonts w:ascii="Arial" w:hAnsi="Arial" w:cs="Arial"/>
          <w:sz w:val="20"/>
          <w:szCs w:val="20"/>
        </w:rPr>
        <w:t>étude de cas descriptive et analytique, avec collecte de données de nature qualitative</w:t>
      </w:r>
      <w:r w:rsidR="0071134F" w:rsidRPr="007113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visait donc à </w:t>
      </w:r>
      <w:r w:rsidRPr="0071134F">
        <w:rPr>
          <w:rFonts w:ascii="Arial" w:hAnsi="Arial" w:cs="Arial"/>
          <w:sz w:val="20"/>
          <w:szCs w:val="20"/>
        </w:rPr>
        <w:t xml:space="preserve">d’améliorer la connaissance des facteurs pouvant affecter </w:t>
      </w:r>
      <w:r w:rsidR="00581D37" w:rsidRPr="0071134F">
        <w:rPr>
          <w:rFonts w:ascii="Arial" w:hAnsi="Arial" w:cs="Arial"/>
          <w:sz w:val="20"/>
          <w:szCs w:val="20"/>
        </w:rPr>
        <w:t>positivement</w:t>
      </w:r>
      <w:r w:rsidRPr="0071134F">
        <w:rPr>
          <w:rFonts w:ascii="Arial" w:hAnsi="Arial" w:cs="Arial"/>
          <w:sz w:val="20"/>
          <w:szCs w:val="20"/>
        </w:rPr>
        <w:t xml:space="preserve"> la mise en </w:t>
      </w:r>
      <w:r w:rsidR="00581D37" w:rsidRPr="0071134F">
        <w:rPr>
          <w:rFonts w:ascii="Arial" w:hAnsi="Arial" w:cs="Arial"/>
          <w:sz w:val="20"/>
          <w:szCs w:val="20"/>
        </w:rPr>
        <w:t>œuvre d’une politique</w:t>
      </w:r>
      <w:r w:rsidRPr="0071134F">
        <w:rPr>
          <w:rFonts w:ascii="Arial" w:hAnsi="Arial" w:cs="Arial"/>
          <w:sz w:val="20"/>
          <w:szCs w:val="20"/>
        </w:rPr>
        <w:t xml:space="preserve"> publique de santé </w:t>
      </w:r>
      <w:r w:rsidR="00581D37" w:rsidRPr="0071134F">
        <w:rPr>
          <w:rFonts w:ascii="Arial" w:hAnsi="Arial" w:cs="Arial"/>
          <w:sz w:val="20"/>
          <w:szCs w:val="20"/>
        </w:rPr>
        <w:t>en RDC telle que le FBR.</w:t>
      </w:r>
    </w:p>
    <w:p w:rsidR="00581D37" w:rsidRPr="0071134F" w:rsidRDefault="00EF50DD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134F">
        <w:rPr>
          <w:rFonts w:ascii="Arial" w:hAnsi="Arial" w:cs="Arial"/>
          <w:sz w:val="20"/>
          <w:szCs w:val="20"/>
        </w:rPr>
        <w:t xml:space="preserve">Ces </w:t>
      </w:r>
      <w:r w:rsidRPr="0071134F">
        <w:rPr>
          <w:rFonts w:ascii="Arial" w:hAnsi="Arial" w:cs="Arial"/>
          <w:sz w:val="20"/>
          <w:szCs w:val="20"/>
        </w:rPr>
        <w:t>données ont été collectées, d’une part à l’aide d’une revue documentaire, et d’autre part par des interviews d’informateurs clés</w:t>
      </w:r>
      <w:r w:rsidRPr="0071134F">
        <w:rPr>
          <w:rFonts w:ascii="Arial" w:hAnsi="Arial" w:cs="Arial"/>
          <w:sz w:val="20"/>
          <w:szCs w:val="20"/>
        </w:rPr>
        <w:t xml:space="preserve">, identifiés selon leur degré d’implication </w:t>
      </w:r>
      <w:r w:rsidRPr="0071134F">
        <w:rPr>
          <w:rFonts w:ascii="Arial" w:hAnsi="Arial" w:cs="Arial"/>
          <w:sz w:val="20"/>
          <w:szCs w:val="20"/>
        </w:rPr>
        <w:t xml:space="preserve"> dans</w:t>
      </w:r>
      <w:r w:rsidR="0071134F" w:rsidRPr="0071134F">
        <w:rPr>
          <w:rFonts w:ascii="Arial" w:hAnsi="Arial" w:cs="Arial"/>
          <w:sz w:val="20"/>
          <w:szCs w:val="20"/>
        </w:rPr>
        <w:t xml:space="preserve"> les débats autour de FBR</w:t>
      </w:r>
      <w:r w:rsidRPr="0071134F">
        <w:rPr>
          <w:rFonts w:ascii="Arial" w:hAnsi="Arial" w:cs="Arial"/>
          <w:sz w:val="20"/>
          <w:szCs w:val="20"/>
        </w:rPr>
        <w:t xml:space="preserve">, </w:t>
      </w:r>
      <w:r w:rsidRPr="0071134F">
        <w:rPr>
          <w:rFonts w:ascii="Arial" w:hAnsi="Arial" w:cs="Arial"/>
          <w:sz w:val="20"/>
          <w:szCs w:val="20"/>
        </w:rPr>
        <w:t>à l’aide de guides d’entretien semi-st</w:t>
      </w:r>
      <w:r w:rsidRPr="0071134F">
        <w:rPr>
          <w:rFonts w:ascii="Arial" w:hAnsi="Arial" w:cs="Arial"/>
          <w:sz w:val="20"/>
          <w:szCs w:val="20"/>
        </w:rPr>
        <w:t>ructurés.</w:t>
      </w:r>
    </w:p>
    <w:p w:rsidR="0071134F" w:rsidRDefault="0071134F" w:rsidP="007113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40B7" w:rsidRDefault="005540B7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en ressort que la couverture géographique et démographique du FBR est actuellement plus importante depuis l’introduction de l’approche au pays.</w:t>
      </w:r>
    </w:p>
    <w:p w:rsidR="00CD3D90" w:rsidRDefault="005540B7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2E04">
        <w:rPr>
          <w:rFonts w:ascii="Arial" w:hAnsi="Arial" w:cs="Arial"/>
          <w:sz w:val="20"/>
          <w:szCs w:val="20"/>
        </w:rPr>
        <w:t>Ces différents champs peuvent donc expliquer comment certaines lignes de force se sont pliée</w:t>
      </w:r>
      <w:r w:rsidR="00CD3D90">
        <w:rPr>
          <w:rFonts w:ascii="Arial" w:hAnsi="Arial" w:cs="Arial"/>
          <w:sz w:val="20"/>
          <w:szCs w:val="20"/>
        </w:rPr>
        <w:t>s pour aboutir à cette synthèse nationale autour du FBR. Notamment des actions sur le</w:t>
      </w:r>
      <w:r w:rsidR="00CD3D90" w:rsidRPr="00364BAA">
        <w:rPr>
          <w:rFonts w:ascii="Arial" w:hAnsi="Arial" w:cs="Arial"/>
          <w:sz w:val="20"/>
          <w:szCs w:val="20"/>
        </w:rPr>
        <w:t xml:space="preserve"> champ des théories explicatives</w:t>
      </w:r>
      <w:r w:rsidR="00CD3D90">
        <w:rPr>
          <w:rFonts w:ascii="Arial" w:hAnsi="Arial" w:cs="Arial"/>
          <w:sz w:val="20"/>
          <w:szCs w:val="20"/>
        </w:rPr>
        <w:t xml:space="preserve"> (</w:t>
      </w:r>
      <w:r w:rsidR="0071134F">
        <w:rPr>
          <w:rFonts w:ascii="Arial" w:hAnsi="Arial" w:cs="Arial"/>
          <w:sz w:val="20"/>
          <w:szCs w:val="20"/>
        </w:rPr>
        <w:t xml:space="preserve">lié </w:t>
      </w:r>
      <w:r w:rsidR="00CD3D90" w:rsidRPr="00364BAA">
        <w:rPr>
          <w:rFonts w:ascii="Arial" w:hAnsi="Arial" w:cs="Arial"/>
          <w:sz w:val="20"/>
          <w:szCs w:val="20"/>
        </w:rPr>
        <w:t xml:space="preserve">à la qualité des connaissances </w:t>
      </w:r>
      <w:r w:rsidR="00CD3D90">
        <w:rPr>
          <w:rFonts w:ascii="Arial" w:hAnsi="Arial" w:cs="Arial"/>
          <w:sz w:val="20"/>
          <w:szCs w:val="20"/>
        </w:rPr>
        <w:t xml:space="preserve">des parties prenantes) en réduisant </w:t>
      </w:r>
      <w:r w:rsidR="00CD3D90" w:rsidRPr="0071134F">
        <w:rPr>
          <w:rFonts w:ascii="Arial" w:hAnsi="Arial" w:cs="Arial"/>
          <w:sz w:val="20"/>
          <w:szCs w:val="20"/>
        </w:rPr>
        <w:t>le déficit informationnel</w:t>
      </w:r>
      <w:r w:rsidR="00CD3D90" w:rsidRPr="0071134F">
        <w:rPr>
          <w:rFonts w:ascii="Arial" w:hAnsi="Arial" w:cs="Arial"/>
          <w:sz w:val="20"/>
          <w:szCs w:val="20"/>
        </w:rPr>
        <w:t xml:space="preserve"> autour du FBR par des formations. Des actions sur le </w:t>
      </w:r>
      <w:r w:rsidR="00CD3D90">
        <w:rPr>
          <w:rFonts w:ascii="Arial" w:hAnsi="Arial" w:cs="Arial"/>
          <w:sz w:val="20"/>
          <w:szCs w:val="20"/>
        </w:rPr>
        <w:t xml:space="preserve">champ des valeurs (lié aux </w:t>
      </w:r>
      <w:r w:rsidR="00CD3D90" w:rsidRPr="0071134F">
        <w:rPr>
          <w:rFonts w:ascii="Arial" w:hAnsi="Arial" w:cs="Arial"/>
          <w:sz w:val="20"/>
          <w:szCs w:val="20"/>
        </w:rPr>
        <w:t xml:space="preserve">valeurs fondamentales différentes </w:t>
      </w:r>
      <w:r w:rsidR="00CD3D90" w:rsidRPr="00364BAA">
        <w:rPr>
          <w:rFonts w:ascii="Arial" w:hAnsi="Arial" w:cs="Arial"/>
          <w:sz w:val="20"/>
          <w:szCs w:val="20"/>
        </w:rPr>
        <w:t>qui induisent des choix sociétaux différents</w:t>
      </w:r>
      <w:r w:rsidR="00CD3D90">
        <w:rPr>
          <w:rFonts w:ascii="Arial" w:hAnsi="Arial" w:cs="Arial"/>
          <w:sz w:val="20"/>
          <w:szCs w:val="20"/>
        </w:rPr>
        <w:t>)</w:t>
      </w:r>
      <w:r w:rsidR="00CD3D90" w:rsidRPr="0071134F">
        <w:rPr>
          <w:rFonts w:ascii="Arial" w:hAnsi="Arial" w:cs="Arial"/>
          <w:sz w:val="20"/>
          <w:szCs w:val="20"/>
        </w:rPr>
        <w:t xml:space="preserve"> par le développement d’un leadership national fort avec </w:t>
      </w:r>
      <w:r w:rsidR="00CD3D90">
        <w:rPr>
          <w:rFonts w:ascii="Arial" w:hAnsi="Arial" w:cs="Arial"/>
          <w:sz w:val="20"/>
          <w:szCs w:val="20"/>
        </w:rPr>
        <w:t xml:space="preserve">ancrage de la stratégie </w:t>
      </w:r>
      <w:r w:rsidR="00887700">
        <w:rPr>
          <w:rFonts w:ascii="Arial" w:hAnsi="Arial" w:cs="Arial"/>
          <w:sz w:val="20"/>
          <w:szCs w:val="20"/>
        </w:rPr>
        <w:t>au sein du MSP</w:t>
      </w:r>
      <w:r w:rsidR="00CD3D90">
        <w:rPr>
          <w:rFonts w:ascii="Arial" w:hAnsi="Arial" w:cs="Arial"/>
          <w:sz w:val="20"/>
          <w:szCs w:val="20"/>
        </w:rPr>
        <w:t>. Des actions enfin sur l</w:t>
      </w:r>
      <w:r w:rsidR="00CD3D90" w:rsidRPr="00364BAA">
        <w:rPr>
          <w:rFonts w:ascii="Arial" w:hAnsi="Arial" w:cs="Arial"/>
          <w:sz w:val="20"/>
          <w:szCs w:val="20"/>
        </w:rPr>
        <w:t>e champ des relations interpersonnelles et des rapports de pouvoir</w:t>
      </w:r>
      <w:r w:rsidR="00CD3D90">
        <w:rPr>
          <w:rFonts w:ascii="Arial" w:hAnsi="Arial" w:cs="Arial"/>
          <w:sz w:val="20"/>
          <w:szCs w:val="20"/>
        </w:rPr>
        <w:t xml:space="preserve"> (lié aux</w:t>
      </w:r>
      <w:r w:rsidR="00CD3D90" w:rsidRPr="00364BAA">
        <w:rPr>
          <w:rFonts w:ascii="Arial" w:hAnsi="Arial" w:cs="Arial"/>
          <w:sz w:val="20"/>
          <w:szCs w:val="20"/>
        </w:rPr>
        <w:t xml:space="preserve"> compor</w:t>
      </w:r>
      <w:r w:rsidR="00CD3D90">
        <w:rPr>
          <w:rFonts w:ascii="Arial" w:hAnsi="Arial" w:cs="Arial"/>
          <w:sz w:val="20"/>
          <w:szCs w:val="20"/>
        </w:rPr>
        <w:t>tements et attitudes des acteurs)</w:t>
      </w:r>
      <w:r w:rsidR="00887700">
        <w:rPr>
          <w:rFonts w:ascii="Arial" w:hAnsi="Arial" w:cs="Arial"/>
          <w:sz w:val="20"/>
          <w:szCs w:val="20"/>
        </w:rPr>
        <w:t xml:space="preserve"> grâce au </w:t>
      </w:r>
      <w:r w:rsidR="00887700" w:rsidRPr="0071134F">
        <w:rPr>
          <w:rFonts w:ascii="Arial" w:hAnsi="Arial" w:cs="Arial"/>
          <w:sz w:val="20"/>
          <w:szCs w:val="20"/>
        </w:rPr>
        <w:t>leadership transformationnel d</w:t>
      </w:r>
      <w:r w:rsidR="00887700" w:rsidRPr="0071134F">
        <w:rPr>
          <w:rFonts w:ascii="Arial" w:hAnsi="Arial" w:cs="Arial"/>
          <w:sz w:val="20"/>
          <w:szCs w:val="20"/>
        </w:rPr>
        <w:t xml:space="preserve">u </w:t>
      </w:r>
      <w:r w:rsidR="00887700" w:rsidRPr="0071134F">
        <w:rPr>
          <w:rFonts w:ascii="Arial" w:hAnsi="Arial" w:cs="Arial"/>
          <w:sz w:val="20"/>
          <w:szCs w:val="20"/>
        </w:rPr>
        <w:t xml:space="preserve">MSP dans la gestion des </w:t>
      </w:r>
      <w:r w:rsidR="00887700" w:rsidRPr="0071134F">
        <w:rPr>
          <w:rFonts w:ascii="Arial" w:hAnsi="Arial" w:cs="Arial"/>
          <w:sz w:val="20"/>
          <w:szCs w:val="20"/>
        </w:rPr>
        <w:t>débats</w:t>
      </w:r>
      <w:r w:rsidR="00887700">
        <w:rPr>
          <w:rFonts w:ascii="Arial" w:hAnsi="Arial" w:cs="Arial"/>
          <w:sz w:val="20"/>
          <w:szCs w:val="20"/>
        </w:rPr>
        <w:t xml:space="preserve"> et des tensions interpersonnelles.</w:t>
      </w:r>
    </w:p>
    <w:p w:rsidR="0071134F" w:rsidRDefault="0071134F" w:rsidP="007113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7700" w:rsidRPr="00364BAA" w:rsidRDefault="00887700" w:rsidP="007113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pertinence du 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BR comme levier pour l’amélioration de la performance du système de santé ne semble plus être </w:t>
      </w:r>
      <w:r w:rsidR="0071134F">
        <w:rPr>
          <w:rFonts w:ascii="Arial" w:hAnsi="Arial" w:cs="Arial"/>
          <w:sz w:val="20"/>
          <w:szCs w:val="20"/>
        </w:rPr>
        <w:t>remise en cause. Mais un</w:t>
      </w:r>
      <w:r w:rsidRPr="00364BAA">
        <w:rPr>
          <w:rFonts w:ascii="Arial" w:hAnsi="Arial" w:cs="Arial"/>
          <w:sz w:val="20"/>
          <w:szCs w:val="20"/>
        </w:rPr>
        <w:t>e bonne compréhension de</w:t>
      </w:r>
      <w:r w:rsidR="0071134F">
        <w:rPr>
          <w:rFonts w:ascii="Arial" w:hAnsi="Arial" w:cs="Arial"/>
          <w:sz w:val="20"/>
          <w:szCs w:val="20"/>
        </w:rPr>
        <w:t>s facteurs identifiés peut aider à poursuivre cette</w:t>
      </w:r>
      <w:r w:rsidRPr="00364BAA">
        <w:rPr>
          <w:rFonts w:ascii="Arial" w:hAnsi="Arial" w:cs="Arial"/>
          <w:sz w:val="20"/>
          <w:szCs w:val="20"/>
        </w:rPr>
        <w:t xml:space="preserve"> dynamique de changement et la conception d’un agenda pour l’action.</w:t>
      </w:r>
    </w:p>
    <w:p w:rsidR="00887700" w:rsidRPr="00C12E04" w:rsidRDefault="00887700" w:rsidP="005540B7">
      <w:pPr>
        <w:jc w:val="both"/>
        <w:rPr>
          <w:rFonts w:ascii="Arial" w:hAnsi="Arial" w:cs="Arial"/>
          <w:sz w:val="20"/>
          <w:szCs w:val="20"/>
        </w:rPr>
      </w:pPr>
    </w:p>
    <w:p w:rsidR="00EF50DD" w:rsidRDefault="00EF50DD" w:rsidP="007B1B81">
      <w:pPr>
        <w:jc w:val="both"/>
        <w:rPr>
          <w:sz w:val="23"/>
          <w:szCs w:val="23"/>
        </w:rPr>
      </w:pPr>
    </w:p>
    <w:p w:rsidR="00581D37" w:rsidRPr="007427FB" w:rsidRDefault="00581D37" w:rsidP="007B1B81">
      <w:pPr>
        <w:jc w:val="both"/>
        <w:rPr>
          <w:rFonts w:ascii="Arial" w:hAnsi="Arial" w:cs="Arial"/>
          <w:sz w:val="20"/>
          <w:szCs w:val="20"/>
        </w:rPr>
      </w:pPr>
    </w:p>
    <w:p w:rsidR="007B1B81" w:rsidRPr="007427FB" w:rsidRDefault="007B1B81" w:rsidP="007B1B8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235D" w:rsidRDefault="0029235D"/>
    <w:sectPr w:rsidR="0029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16AB9"/>
    <w:multiLevelType w:val="hybridMultilevel"/>
    <w:tmpl w:val="2DC653F2"/>
    <w:lvl w:ilvl="0" w:tplc="F46A31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81"/>
    <w:rsid w:val="00032A01"/>
    <w:rsid w:val="001A3D98"/>
    <w:rsid w:val="0029235D"/>
    <w:rsid w:val="00445C78"/>
    <w:rsid w:val="005540B7"/>
    <w:rsid w:val="00581D37"/>
    <w:rsid w:val="0071134F"/>
    <w:rsid w:val="007B1B81"/>
    <w:rsid w:val="00887700"/>
    <w:rsid w:val="00CD3D90"/>
    <w:rsid w:val="00EC792D"/>
    <w:rsid w:val="00E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3921-F647-4446-AFDC-8D8D462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Mayaka</dc:creator>
  <cp:keywords/>
  <dc:description/>
  <cp:lastModifiedBy>Serge Mayaka</cp:lastModifiedBy>
  <cp:revision>1</cp:revision>
  <dcterms:created xsi:type="dcterms:W3CDTF">2016-02-28T16:56:00Z</dcterms:created>
  <dcterms:modified xsi:type="dcterms:W3CDTF">2016-02-28T21:04:00Z</dcterms:modified>
</cp:coreProperties>
</file>