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BF" w:rsidRDefault="0071598D" w:rsidP="005B58A5">
      <w:pPr>
        <w:pStyle w:val="NormalWeb"/>
        <w:spacing w:before="0" w:beforeAutospacing="0" w:after="0" w:afterAutospacing="0"/>
        <w:ind w:left="142" w:right="142"/>
        <w:jc w:val="center"/>
        <w:textAlignment w:val="baseline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AD657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Coût direct de la prise en charge </w:t>
      </w:r>
      <w:r w:rsidR="005B58A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ambulatoire </w:t>
      </w:r>
      <w:r w:rsidRPr="00AD657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du diabète </w:t>
      </w:r>
      <w:r w:rsidR="005B58A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dans un centre hospitalo-universitaire</w:t>
      </w:r>
    </w:p>
    <w:p w:rsidR="00AD6572" w:rsidRPr="00AD6572" w:rsidRDefault="00AD6572" w:rsidP="005B58A5">
      <w:pPr>
        <w:pStyle w:val="NormalWeb"/>
        <w:spacing w:before="0" w:beforeAutospacing="0" w:after="0" w:afterAutospacing="0"/>
        <w:ind w:left="142" w:right="142"/>
        <w:jc w:val="center"/>
        <w:textAlignment w:val="baseline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</w:p>
    <w:p w:rsidR="00AD6572" w:rsidRDefault="005B58A5" w:rsidP="005B58A5">
      <w:pPr>
        <w:pStyle w:val="NormalWeb"/>
        <w:spacing w:before="0" w:beforeAutospacing="0" w:after="0" w:afterAutospacing="0"/>
        <w:ind w:left="142" w:right="142"/>
        <w:jc w:val="center"/>
        <w:textAlignment w:val="baseline"/>
        <w:rPr>
          <w:b/>
          <w:bCs/>
          <w:lang w:val="en-US"/>
        </w:rPr>
      </w:pPr>
      <w:r>
        <w:rPr>
          <w:b/>
          <w:bCs/>
          <w:lang w:val="en-US"/>
        </w:rPr>
        <w:t xml:space="preserve">Dr </w:t>
      </w:r>
      <w:r w:rsidR="000750D0" w:rsidRPr="002E745F">
        <w:rPr>
          <w:b/>
          <w:bCs/>
          <w:lang w:val="en-US"/>
        </w:rPr>
        <w:t xml:space="preserve">Nadia Ben </w:t>
      </w:r>
      <w:proofErr w:type="gramStart"/>
      <w:r w:rsidR="000750D0" w:rsidRPr="002E745F">
        <w:rPr>
          <w:b/>
          <w:bCs/>
          <w:lang w:val="en-US"/>
        </w:rPr>
        <w:t>Mansour</w:t>
      </w:r>
      <w:r w:rsidR="000750D0" w:rsidRPr="002E745F">
        <w:rPr>
          <w:b/>
          <w:bCs/>
          <w:vertAlign w:val="superscript"/>
          <w:lang w:val="en-US"/>
        </w:rPr>
        <w:t>1</w:t>
      </w:r>
      <w:r w:rsidR="00AD6572">
        <w:rPr>
          <w:b/>
          <w:bCs/>
          <w:lang w:val="en-US"/>
        </w:rPr>
        <w:t>(</w:t>
      </w:r>
      <w:proofErr w:type="gramEnd"/>
      <w:r w:rsidR="00C658AB">
        <w:rPr>
          <w:b/>
          <w:bCs/>
          <w:lang w:val="en-US"/>
        </w:rPr>
        <w:fldChar w:fldCharType="begin"/>
      </w:r>
      <w:r>
        <w:rPr>
          <w:b/>
          <w:bCs/>
          <w:lang w:val="en-US"/>
        </w:rPr>
        <w:instrText xml:space="preserve"> HYPERLINK "mailto:nadiabmy@gmail.com" </w:instrText>
      </w:r>
      <w:r w:rsidR="00C658AB">
        <w:rPr>
          <w:b/>
          <w:bCs/>
          <w:lang w:val="en-US"/>
        </w:rPr>
        <w:fldChar w:fldCharType="separate"/>
      </w:r>
      <w:r w:rsidRPr="007D619A">
        <w:rPr>
          <w:rStyle w:val="Lienhypertexte"/>
          <w:b/>
          <w:bCs/>
          <w:lang w:val="en-US"/>
        </w:rPr>
        <w:t>nadiabmy@gmail.com</w:t>
      </w:r>
      <w:r w:rsidR="00C658AB">
        <w:rPr>
          <w:b/>
          <w:bCs/>
          <w:lang w:val="en-US"/>
        </w:rPr>
        <w:fldChar w:fldCharType="end"/>
      </w:r>
      <w:r w:rsidR="00AD6572">
        <w:rPr>
          <w:b/>
          <w:bCs/>
          <w:lang w:val="en-US"/>
        </w:rPr>
        <w:t>)</w:t>
      </w:r>
    </w:p>
    <w:p w:rsidR="00D02C8D" w:rsidRDefault="00D02C8D" w:rsidP="005B58A5">
      <w:pPr>
        <w:pStyle w:val="NormalWeb"/>
        <w:spacing w:before="0" w:beforeAutospacing="0" w:after="0" w:afterAutospacing="0"/>
        <w:ind w:left="142" w:right="142"/>
        <w:jc w:val="center"/>
        <w:textAlignment w:val="baseline"/>
        <w:rPr>
          <w:b/>
          <w:bCs/>
          <w:lang w:val="en-US"/>
        </w:rPr>
      </w:pPr>
      <w:r>
        <w:rPr>
          <w:lang w:val="en-US"/>
        </w:rPr>
        <w:t xml:space="preserve">Dr </w:t>
      </w:r>
      <w:proofErr w:type="spellStart"/>
      <w:r>
        <w:rPr>
          <w:lang w:val="en-US"/>
        </w:rPr>
        <w:t>Afef</w:t>
      </w:r>
      <w:proofErr w:type="spellEnd"/>
      <w:r>
        <w:rPr>
          <w:lang w:val="en-US"/>
        </w:rPr>
        <w:t xml:space="preserve"> Skhiri</w:t>
      </w:r>
      <w:r>
        <w:rPr>
          <w:vertAlign w:val="superscript"/>
          <w:lang w:val="en-US"/>
        </w:rPr>
        <w:t xml:space="preserve">1 </w:t>
      </w:r>
      <w:r>
        <w:rPr>
          <w:b/>
          <w:bCs/>
          <w:lang w:val="en-US"/>
        </w:rPr>
        <w:t>(</w:t>
      </w:r>
      <w:r w:rsidRPr="00D02C8D">
        <w:rPr>
          <w:rStyle w:val="Lienhypertexte"/>
          <w:b/>
          <w:bCs/>
          <w:lang w:val="en-US"/>
        </w:rPr>
        <w:t>afefsk@gmail.com)</w:t>
      </w:r>
    </w:p>
    <w:p w:rsidR="005B58A5" w:rsidRDefault="005B58A5" w:rsidP="005B58A5">
      <w:pPr>
        <w:pStyle w:val="NormalWeb"/>
        <w:spacing w:before="0" w:beforeAutospacing="0" w:after="0" w:afterAutospacing="0"/>
        <w:ind w:left="142" w:right="142"/>
        <w:jc w:val="center"/>
        <w:textAlignment w:val="baseline"/>
        <w:rPr>
          <w:lang w:val="en-US"/>
        </w:rPr>
      </w:pPr>
      <w:r>
        <w:rPr>
          <w:lang w:val="en-US"/>
        </w:rPr>
        <w:t xml:space="preserve">Dr </w:t>
      </w:r>
      <w:proofErr w:type="spellStart"/>
      <w:r w:rsidRPr="005B58A5">
        <w:rPr>
          <w:lang w:val="en-US"/>
        </w:rPr>
        <w:t>Mouna</w:t>
      </w:r>
      <w:proofErr w:type="spellEnd"/>
      <w:r w:rsidRPr="005B58A5">
        <w:rPr>
          <w:lang w:val="en-US"/>
        </w:rPr>
        <w:t xml:space="preserve"> Kerrou</w:t>
      </w:r>
      <w:r w:rsidRPr="005B58A5">
        <w:rPr>
          <w:vertAlign w:val="superscript"/>
          <w:lang w:val="en-US"/>
        </w:rPr>
        <w:t>1</w:t>
      </w:r>
      <w:r>
        <w:rPr>
          <w:b/>
          <w:bCs/>
          <w:vertAlign w:val="superscript"/>
          <w:lang w:val="en-US"/>
        </w:rPr>
        <w:t xml:space="preserve"> </w:t>
      </w:r>
      <w:r>
        <w:rPr>
          <w:b/>
          <w:bCs/>
          <w:lang w:val="en-US"/>
        </w:rPr>
        <w:t>(</w:t>
      </w:r>
      <w:hyperlink r:id="rId4" w:history="1">
        <w:r w:rsidR="003E20DE" w:rsidRPr="007D619A">
          <w:rPr>
            <w:rStyle w:val="Lienhypertexte"/>
            <w:lang w:val="en-US"/>
          </w:rPr>
          <w:t>kerrou_mouna@yahoo.fr</w:t>
        </w:r>
      </w:hyperlink>
      <w:r>
        <w:rPr>
          <w:lang w:val="en-US"/>
        </w:rPr>
        <w:t>)</w:t>
      </w:r>
    </w:p>
    <w:p w:rsidR="003E20DE" w:rsidRPr="00F34BF0" w:rsidRDefault="003E20DE" w:rsidP="005B58A5">
      <w:pPr>
        <w:pStyle w:val="NormalWeb"/>
        <w:spacing w:before="0" w:beforeAutospacing="0" w:after="0" w:afterAutospacing="0"/>
        <w:ind w:left="142" w:right="142"/>
        <w:jc w:val="center"/>
        <w:textAlignment w:val="baseline"/>
      </w:pPr>
      <w:r w:rsidRPr="00F34BF0">
        <w:t xml:space="preserve">Dr Asma </w:t>
      </w:r>
      <w:proofErr w:type="spellStart"/>
      <w:r w:rsidRPr="00F34BF0">
        <w:t>Mahfoudh</w:t>
      </w:r>
      <w:proofErr w:type="spellEnd"/>
      <w:r w:rsidRPr="00F34BF0">
        <w:t xml:space="preserve"> Sassi</w:t>
      </w:r>
      <w:r w:rsidRPr="00F34BF0">
        <w:rPr>
          <w:vertAlign w:val="superscript"/>
        </w:rPr>
        <w:t>1</w:t>
      </w:r>
      <w:r w:rsidRPr="00F34BF0">
        <w:t xml:space="preserve"> (medecineasma@yahoo.fr)</w:t>
      </w:r>
    </w:p>
    <w:p w:rsidR="00F34BF0" w:rsidRDefault="005B58A5" w:rsidP="00F34BF0">
      <w:pPr>
        <w:pStyle w:val="NormalWeb"/>
        <w:spacing w:before="0" w:beforeAutospacing="0" w:after="0" w:afterAutospacing="0"/>
        <w:ind w:left="142" w:right="142"/>
        <w:jc w:val="center"/>
        <w:textAlignment w:val="baseline"/>
      </w:pPr>
      <w:r w:rsidRPr="00F34BF0">
        <w:t xml:space="preserve">Pr </w:t>
      </w:r>
      <w:r w:rsidR="000750D0" w:rsidRPr="00F34BF0">
        <w:t>M</w:t>
      </w:r>
      <w:r w:rsidR="00AD6572" w:rsidRPr="00F34BF0">
        <w:t>ohamed</w:t>
      </w:r>
      <w:r w:rsidR="000750D0" w:rsidRPr="00F34BF0">
        <w:t xml:space="preserve"> Hsairi</w:t>
      </w:r>
      <w:r w:rsidR="00AD6572" w:rsidRPr="00F34BF0">
        <w:rPr>
          <w:vertAlign w:val="superscript"/>
        </w:rPr>
        <w:t>2</w:t>
      </w:r>
      <w:r w:rsidR="00AD6572" w:rsidRPr="00F34BF0">
        <w:t xml:space="preserve"> (</w:t>
      </w:r>
      <w:hyperlink r:id="rId5" w:history="1">
        <w:r w:rsidR="00AD6572" w:rsidRPr="00F34BF0">
          <w:rPr>
            <w:rStyle w:val="Lienhypertexte"/>
          </w:rPr>
          <w:t>mohamed.hsairi@yahoo.fr</w:t>
        </w:r>
      </w:hyperlink>
      <w:r w:rsidR="00AD6572" w:rsidRPr="00F34BF0">
        <w:t>)</w:t>
      </w:r>
      <w:r w:rsidR="00F34BF0" w:rsidRPr="00F34BF0">
        <w:t xml:space="preserve"> </w:t>
      </w:r>
    </w:p>
    <w:p w:rsidR="00F34BF0" w:rsidRPr="00F34BF0" w:rsidRDefault="00F34BF0" w:rsidP="00F34BF0">
      <w:pPr>
        <w:pStyle w:val="NormalWeb"/>
        <w:spacing w:before="0" w:beforeAutospacing="0" w:after="0" w:afterAutospacing="0"/>
        <w:ind w:left="142" w:right="142"/>
        <w:jc w:val="center"/>
        <w:textAlignment w:val="baseline"/>
      </w:pPr>
      <w:r w:rsidRPr="00F34BF0">
        <w:t xml:space="preserve">Pr </w:t>
      </w:r>
      <w:proofErr w:type="spellStart"/>
      <w:r w:rsidRPr="00F34BF0">
        <w:t>Hajer</w:t>
      </w:r>
      <w:proofErr w:type="spellEnd"/>
      <w:r w:rsidRPr="00F34BF0">
        <w:t xml:space="preserve"> </w:t>
      </w:r>
      <w:proofErr w:type="spellStart"/>
      <w:r w:rsidRPr="00F34BF0">
        <w:t>Aounallah</w:t>
      </w:r>
      <w:proofErr w:type="spellEnd"/>
      <w:r w:rsidRPr="00F34BF0">
        <w:t xml:space="preserve"> Skhiri</w:t>
      </w:r>
      <w:r w:rsidRPr="00F34BF0">
        <w:rPr>
          <w:vertAlign w:val="superscript"/>
        </w:rPr>
        <w:t>1</w:t>
      </w:r>
      <w:r w:rsidRPr="00F34BF0">
        <w:t xml:space="preserve"> (hajer.skhiri@gmail.com) </w:t>
      </w:r>
    </w:p>
    <w:p w:rsidR="0071598D" w:rsidRPr="00F34BF0" w:rsidRDefault="0071598D" w:rsidP="005B58A5">
      <w:pPr>
        <w:pStyle w:val="NormalWeb"/>
        <w:spacing w:before="0" w:beforeAutospacing="0" w:after="0" w:afterAutospacing="0"/>
        <w:ind w:left="142" w:right="142"/>
        <w:jc w:val="center"/>
        <w:textAlignment w:val="baseline"/>
      </w:pPr>
    </w:p>
    <w:p w:rsidR="00AD6572" w:rsidRPr="00F34BF0" w:rsidRDefault="00AD6572" w:rsidP="005B58A5">
      <w:pPr>
        <w:pStyle w:val="NormalWeb"/>
        <w:spacing w:before="0" w:beforeAutospacing="0" w:after="0" w:afterAutospacing="0"/>
        <w:ind w:left="142" w:right="142"/>
        <w:jc w:val="center"/>
        <w:textAlignment w:val="baseline"/>
      </w:pPr>
    </w:p>
    <w:p w:rsidR="000750D0" w:rsidRPr="00F34BF0" w:rsidRDefault="00AD6572" w:rsidP="005B58A5">
      <w:pPr>
        <w:pStyle w:val="NormalWeb"/>
        <w:spacing w:before="0" w:beforeAutospacing="0" w:after="0" w:afterAutospacing="0"/>
        <w:ind w:left="142" w:right="142"/>
        <w:textAlignment w:val="baseline"/>
        <w:rPr>
          <w:sz w:val="22"/>
          <w:szCs w:val="22"/>
        </w:rPr>
      </w:pPr>
      <w:r w:rsidRPr="00F34BF0">
        <w:rPr>
          <w:sz w:val="22"/>
          <w:szCs w:val="22"/>
        </w:rPr>
        <w:t xml:space="preserve">1. </w:t>
      </w:r>
      <w:r w:rsidR="000750D0" w:rsidRPr="00F34BF0">
        <w:rPr>
          <w:sz w:val="22"/>
          <w:szCs w:val="22"/>
        </w:rPr>
        <w:t>Institut National de la Santé Publique (INSP)</w:t>
      </w:r>
      <w:r w:rsidR="00032671">
        <w:rPr>
          <w:sz w:val="22"/>
          <w:szCs w:val="22"/>
        </w:rPr>
        <w:t>, Tunisie</w:t>
      </w:r>
    </w:p>
    <w:p w:rsidR="000750D0" w:rsidRPr="000750D0" w:rsidRDefault="00AD6572" w:rsidP="005B58A5">
      <w:pPr>
        <w:pStyle w:val="NormalWeb"/>
        <w:spacing w:before="0" w:beforeAutospacing="0" w:after="0" w:afterAutospacing="0"/>
        <w:ind w:left="142" w:right="142"/>
        <w:textAlignment w:val="baseline"/>
        <w:rPr>
          <w:rFonts w:asciiTheme="majorBidi" w:hAnsiTheme="majorBidi" w:cstheme="majorBidi"/>
          <w:sz w:val="18"/>
          <w:szCs w:val="18"/>
          <w:shd w:val="clear" w:color="auto" w:fill="FFFFFF"/>
        </w:rPr>
      </w:pPr>
      <w:r w:rsidRPr="00F34BF0">
        <w:rPr>
          <w:sz w:val="22"/>
          <w:szCs w:val="22"/>
        </w:rPr>
        <w:t xml:space="preserve">2. </w:t>
      </w:r>
      <w:r w:rsidR="000750D0" w:rsidRPr="00F34BF0">
        <w:rPr>
          <w:sz w:val="22"/>
          <w:szCs w:val="22"/>
        </w:rPr>
        <w:t xml:space="preserve">Institut Saleh </w:t>
      </w:r>
      <w:proofErr w:type="spellStart"/>
      <w:r w:rsidR="000750D0" w:rsidRPr="00F34BF0">
        <w:rPr>
          <w:sz w:val="22"/>
          <w:szCs w:val="22"/>
        </w:rPr>
        <w:t>Azaiez</w:t>
      </w:r>
      <w:proofErr w:type="spellEnd"/>
      <w:r w:rsidR="000750D0" w:rsidRPr="00F34BF0">
        <w:rPr>
          <w:sz w:val="22"/>
          <w:szCs w:val="22"/>
        </w:rPr>
        <w:t xml:space="preserve"> (ISA)</w:t>
      </w:r>
      <w:r w:rsidR="00032671" w:rsidRPr="00032671">
        <w:rPr>
          <w:sz w:val="22"/>
          <w:szCs w:val="22"/>
        </w:rPr>
        <w:t xml:space="preserve"> </w:t>
      </w:r>
      <w:r w:rsidR="00032671">
        <w:rPr>
          <w:sz w:val="22"/>
          <w:szCs w:val="22"/>
        </w:rPr>
        <w:t>, Tunisie</w:t>
      </w:r>
    </w:p>
    <w:p w:rsidR="0071598D" w:rsidRDefault="0071598D" w:rsidP="005B58A5">
      <w:pPr>
        <w:pStyle w:val="NormalWeb"/>
        <w:spacing w:before="0" w:beforeAutospacing="0" w:after="0" w:afterAutospacing="0"/>
        <w:ind w:left="142" w:right="142"/>
        <w:jc w:val="both"/>
        <w:textAlignment w:val="baseline"/>
        <w:rPr>
          <w:rFonts w:asciiTheme="majorBidi" w:hAnsiTheme="majorBidi" w:cstheme="majorBidi"/>
          <w:shd w:val="clear" w:color="auto" w:fill="FFFFFF"/>
        </w:rPr>
      </w:pPr>
    </w:p>
    <w:p w:rsidR="00B86054" w:rsidRPr="000750D0" w:rsidRDefault="00B86054" w:rsidP="005B58A5">
      <w:pPr>
        <w:pStyle w:val="NormalWeb"/>
        <w:spacing w:before="0" w:beforeAutospacing="0" w:after="0" w:afterAutospacing="0"/>
        <w:ind w:left="142" w:right="142"/>
        <w:jc w:val="both"/>
        <w:textAlignment w:val="baseline"/>
        <w:rPr>
          <w:rFonts w:asciiTheme="majorBidi" w:hAnsiTheme="majorBidi" w:cstheme="majorBidi"/>
          <w:b/>
          <w:bCs/>
          <w:shd w:val="clear" w:color="auto" w:fill="FFFFFF"/>
        </w:rPr>
      </w:pPr>
      <w:r w:rsidRPr="000750D0">
        <w:rPr>
          <w:rFonts w:asciiTheme="majorBidi" w:hAnsiTheme="majorBidi" w:cstheme="majorBidi"/>
          <w:b/>
          <w:bCs/>
          <w:shd w:val="clear" w:color="auto" w:fill="FFFFFF"/>
        </w:rPr>
        <w:t>INTRODUCTION</w:t>
      </w:r>
    </w:p>
    <w:p w:rsidR="00B86054" w:rsidRDefault="002E745F" w:rsidP="00D02C8D">
      <w:pPr>
        <w:shd w:val="clear" w:color="auto" w:fill="FFFFFF"/>
        <w:spacing w:line="240" w:lineRule="auto"/>
        <w:ind w:left="142" w:right="142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</w:pPr>
      <w:r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L’expansion alarmante</w:t>
      </w:r>
      <w:r w:rsidR="00B86054" w:rsidRPr="00B86054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du diabète et de ses complications</w:t>
      </w:r>
      <w:r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en Tunisie</w:t>
      </w:r>
      <w:r w:rsidR="00B86054" w:rsidRPr="00B86054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, impose une lourde charge économique sur les individus, les ménages ainsi que sur les </w:t>
      </w:r>
      <w:r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systèmes de santé. L</w:t>
      </w:r>
      <w:r w:rsidR="00B86054" w:rsidRPr="00B86054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a dernière estimation de la charge économique occasionnée par la maladie diabétique date de 1991. </w:t>
      </w:r>
      <w:r w:rsidR="00D02C8D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Ce</w:t>
      </w:r>
      <w:r w:rsidR="00B86054" w:rsidRPr="00B86054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travail s’insère donc dans le cadre d’une mise à jour de ces données.</w:t>
      </w:r>
    </w:p>
    <w:p w:rsidR="00B86054" w:rsidRPr="000750D0" w:rsidRDefault="00B86054" w:rsidP="005B58A5">
      <w:pPr>
        <w:pStyle w:val="NormalWeb"/>
        <w:spacing w:before="0" w:beforeAutospacing="0" w:after="0" w:afterAutospacing="0"/>
        <w:ind w:left="142" w:right="142"/>
        <w:jc w:val="both"/>
        <w:textAlignment w:val="baseline"/>
        <w:rPr>
          <w:rFonts w:asciiTheme="majorBidi" w:hAnsiTheme="majorBidi" w:cstheme="majorBidi"/>
          <w:b/>
          <w:bCs/>
          <w:shd w:val="clear" w:color="auto" w:fill="FFFFFF"/>
        </w:rPr>
      </w:pPr>
      <w:r w:rsidRPr="000750D0">
        <w:rPr>
          <w:rFonts w:asciiTheme="majorBidi" w:hAnsiTheme="majorBidi" w:cstheme="majorBidi"/>
          <w:b/>
          <w:bCs/>
          <w:shd w:val="clear" w:color="auto" w:fill="FFFFFF"/>
        </w:rPr>
        <w:t>METHODES</w:t>
      </w:r>
    </w:p>
    <w:p w:rsidR="00B86054" w:rsidRDefault="00B86054" w:rsidP="005B58A5">
      <w:pPr>
        <w:spacing w:before="32" w:after="100" w:afterAutospacing="1" w:line="240" w:lineRule="auto"/>
        <w:ind w:left="142" w:right="142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</w:pPr>
      <w:r w:rsidRPr="00B86054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L’enquête a été menée de septembre 2013 jusqu’à février 2014 auprès d’un échantillon de patients tiré</w:t>
      </w:r>
      <w:r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s</w:t>
      </w:r>
      <w:r w:rsidRPr="00B86054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au sort par sondage systématique dans les consultations externes de diabétologie à l’Institut National de Nutrition et de Technologie Alimentaire (INNTA). </w:t>
      </w:r>
    </w:p>
    <w:p w:rsidR="00A41419" w:rsidRDefault="00A41419" w:rsidP="00D02C8D">
      <w:pPr>
        <w:spacing w:before="32" w:after="100" w:afterAutospacing="1" w:line="240" w:lineRule="auto"/>
        <w:ind w:left="142" w:right="142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</w:pPr>
      <w:r w:rsidRPr="00A41419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Les données ont été collectées rétrospectivement, </w:t>
      </w:r>
      <w:r w:rsidR="00D02C8D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en </w:t>
      </w:r>
      <w:r w:rsidRPr="00A41419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interview</w:t>
      </w:r>
      <w:r w:rsidR="00D02C8D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ant</w:t>
      </w:r>
      <w:r w:rsidRPr="00A41419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des patients quand à leurs utilisations des soins de santé liée au diabète </w:t>
      </w:r>
      <w:r w:rsidR="00F442B5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et à ces complications </w:t>
      </w:r>
      <w:r w:rsidRPr="00A41419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pendant l’année </w:t>
      </w:r>
      <w:proofErr w:type="gramStart"/>
      <w:r w:rsidRPr="00A41419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précédent</w:t>
      </w:r>
      <w:proofErr w:type="gramEnd"/>
      <w:r w:rsidRPr="00A41419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l’interrogatoire, ces données ont été vérifiées au niveau du dossier médical.</w:t>
      </w:r>
    </w:p>
    <w:p w:rsidR="00A41419" w:rsidRPr="000750D0" w:rsidRDefault="00A41419" w:rsidP="005B58A5">
      <w:pPr>
        <w:pStyle w:val="NormalWeb"/>
        <w:spacing w:before="0" w:beforeAutospacing="0" w:after="0" w:afterAutospacing="0"/>
        <w:ind w:left="142" w:right="142"/>
        <w:jc w:val="both"/>
        <w:textAlignment w:val="baseline"/>
        <w:rPr>
          <w:rFonts w:asciiTheme="majorBidi" w:hAnsiTheme="majorBidi" w:cstheme="majorBidi"/>
          <w:b/>
          <w:bCs/>
          <w:shd w:val="clear" w:color="auto" w:fill="FFFFFF"/>
        </w:rPr>
      </w:pPr>
      <w:r w:rsidRPr="000750D0">
        <w:rPr>
          <w:rFonts w:asciiTheme="majorBidi" w:hAnsiTheme="majorBidi" w:cstheme="majorBidi"/>
          <w:b/>
          <w:bCs/>
          <w:shd w:val="clear" w:color="auto" w:fill="FFFFFF"/>
        </w:rPr>
        <w:t>RESULTATS</w:t>
      </w:r>
    </w:p>
    <w:p w:rsidR="00A41419" w:rsidRPr="000750D0" w:rsidRDefault="00851405" w:rsidP="005B58A5">
      <w:pPr>
        <w:spacing w:before="32" w:after="100" w:afterAutospacing="1" w:line="240" w:lineRule="auto"/>
        <w:ind w:left="142" w:right="142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</w:pPr>
      <w:r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Au total 500</w:t>
      </w:r>
      <w:r w:rsidR="002E745F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patients ont été sélectionnés</w:t>
      </w:r>
      <w:r w:rsidR="00724E14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,</w:t>
      </w:r>
      <w:r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le taux de réponse était de 91</w:t>
      </w:r>
      <w:r w:rsidR="002E745F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%.</w:t>
      </w:r>
      <w:r w:rsidR="00A41419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</w:t>
      </w:r>
      <w:r w:rsidR="00AD6572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Plus que la</w:t>
      </w:r>
      <w:r w:rsidR="00F442B5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moitié des patients inclus </w:t>
      </w:r>
      <w:r w:rsidR="00CD02BF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étaient des diabétiques t</w:t>
      </w:r>
      <w:r w:rsidR="00A41419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ype2 </w:t>
      </w:r>
      <w:r w:rsidR="00AD6572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insulino</w:t>
      </w:r>
      <w:r w:rsidR="00AD6572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dépendant</w:t>
      </w:r>
      <w:r w:rsidR="00C138C4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. </w:t>
      </w:r>
    </w:p>
    <w:p w:rsidR="00C138C4" w:rsidRPr="000750D0" w:rsidRDefault="00AA57E8" w:rsidP="005B58A5">
      <w:pPr>
        <w:spacing w:line="240" w:lineRule="auto"/>
        <w:ind w:left="142" w:right="142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</w:pPr>
      <w:r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Concernant le coût direct moyen relatif au diabète mis en évidence dans notre étude, il était de 1264,11DT par patient diabétique par an</w:t>
      </w:r>
      <w:r w:rsidR="00720B77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, soit 632,77 USD</w:t>
      </w:r>
      <w:r w:rsidR="00647D47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.</w:t>
      </w:r>
      <w:r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</w:t>
      </w:r>
      <w:r w:rsidR="00647D47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L</w:t>
      </w:r>
      <w:r w:rsidR="00C138C4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e coût des traitements (antidiabétiques et autres) </w:t>
      </w:r>
      <w:r w:rsidR="00647D47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é</w:t>
      </w:r>
      <w:r w:rsidR="00C138C4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t</w:t>
      </w:r>
      <w:r w:rsidR="00647D47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ait</w:t>
      </w:r>
      <w:r w:rsidR="00C138C4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la composante majeure du coût total direct, suivi du coût des soins ambulatoires, et enfin la plus faible contribu</w:t>
      </w:r>
      <w:r w:rsidR="002E745F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tion revenait</w:t>
      </w:r>
      <w:r w:rsidR="00C138C4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aux</w:t>
      </w:r>
      <w:r w:rsidR="00647D47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hospitalisations</w:t>
      </w:r>
      <w:r w:rsidR="00C138C4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.</w:t>
      </w:r>
    </w:p>
    <w:p w:rsidR="00C138C4" w:rsidRPr="000750D0" w:rsidRDefault="00C138C4" w:rsidP="005B58A5">
      <w:pPr>
        <w:pStyle w:val="NormalWeb"/>
        <w:spacing w:before="0" w:beforeAutospacing="0" w:after="0" w:afterAutospacing="0"/>
        <w:ind w:left="142" w:right="142"/>
        <w:jc w:val="both"/>
        <w:textAlignment w:val="baseline"/>
        <w:rPr>
          <w:rFonts w:asciiTheme="majorBidi" w:hAnsiTheme="majorBidi" w:cstheme="majorBidi"/>
          <w:b/>
          <w:bCs/>
          <w:shd w:val="clear" w:color="auto" w:fill="FFFFFF"/>
        </w:rPr>
      </w:pPr>
      <w:r w:rsidRPr="000750D0">
        <w:rPr>
          <w:rFonts w:asciiTheme="majorBidi" w:hAnsiTheme="majorBidi" w:cstheme="majorBidi"/>
          <w:b/>
          <w:bCs/>
          <w:shd w:val="clear" w:color="auto" w:fill="FFFFFF"/>
        </w:rPr>
        <w:t>CONCLUSION</w:t>
      </w:r>
    </w:p>
    <w:p w:rsidR="00CD02BF" w:rsidRDefault="00AD6572" w:rsidP="00D02C8D">
      <w:pPr>
        <w:spacing w:before="32" w:after="100" w:afterAutospacing="1" w:line="240" w:lineRule="auto"/>
        <w:ind w:left="142" w:right="142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</w:pPr>
      <w:r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Le</w:t>
      </w:r>
      <w:r w:rsidR="00647D47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coût direct moyen relatif </w:t>
      </w:r>
      <w:r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à la prise en charge du</w:t>
      </w:r>
      <w:r w:rsidR="00647D47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diabète mi</w:t>
      </w:r>
      <w:r w:rsidR="00D02C8D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s en évidence dans notre étude </w:t>
      </w:r>
      <w:r w:rsidR="00647D47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correspond à 2.5 fois de ce qu’a </w:t>
      </w:r>
      <w:r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dépensé</w:t>
      </w:r>
      <w:r w:rsidR="00647D47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un tunisien en moyenne </w:t>
      </w:r>
      <w:r w:rsidR="00D50BCE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pour sa</w:t>
      </w:r>
      <w:r w:rsidR="00647D47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santé en </w:t>
      </w:r>
      <w:r w:rsidR="00F442B5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2013</w:t>
      </w:r>
      <w:r w:rsidR="00647D47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. </w:t>
      </w:r>
      <w:r w:rsidR="00CD02BF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Ceci rajoute de l’urgence au débat sur la prévention primaire des maladies chroniques pour une meilleure gestion des resources </w:t>
      </w:r>
      <w:r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financièr</w:t>
      </w:r>
      <w:r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e</w:t>
      </w:r>
      <w:r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s</w:t>
      </w:r>
      <w:r w:rsidR="00CD02BF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 xml:space="preserve"> de plus en plus limité</w:t>
      </w:r>
      <w:r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e</w:t>
      </w:r>
      <w:r w:rsidR="00CD02BF" w:rsidRPr="000750D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  <w:t>s.</w:t>
      </w:r>
    </w:p>
    <w:p w:rsidR="005B58A5" w:rsidRPr="000750D0" w:rsidRDefault="005B58A5" w:rsidP="005B58A5">
      <w:pPr>
        <w:spacing w:before="32" w:after="100" w:afterAutospacing="1" w:line="240" w:lineRule="auto"/>
        <w:ind w:left="142" w:right="142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</w:pPr>
    </w:p>
    <w:p w:rsidR="00F442B5" w:rsidRPr="00B86054" w:rsidRDefault="00F442B5" w:rsidP="005B58A5">
      <w:pPr>
        <w:spacing w:before="32" w:after="100" w:afterAutospacing="1" w:line="240" w:lineRule="auto"/>
        <w:ind w:left="142" w:right="142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</w:pPr>
    </w:p>
    <w:p w:rsidR="00B86054" w:rsidRPr="00B86054" w:rsidRDefault="00B86054" w:rsidP="005B58A5">
      <w:pPr>
        <w:spacing w:before="32" w:after="100" w:afterAutospacing="1" w:line="240" w:lineRule="auto"/>
        <w:ind w:left="142" w:right="142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fr-FR" w:eastAsia="fr-FR"/>
        </w:rPr>
      </w:pPr>
    </w:p>
    <w:p w:rsidR="00B342B6" w:rsidRPr="00F34BF0" w:rsidRDefault="00032671" w:rsidP="005B58A5">
      <w:pPr>
        <w:spacing w:line="240" w:lineRule="auto"/>
        <w:ind w:left="142" w:right="142"/>
        <w:rPr>
          <w:lang w:val="fr-FR"/>
        </w:rPr>
      </w:pPr>
    </w:p>
    <w:sectPr w:rsidR="00B342B6" w:rsidRPr="00F34BF0" w:rsidSect="00620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86054"/>
    <w:rsid w:val="00032671"/>
    <w:rsid w:val="000750D0"/>
    <w:rsid w:val="0019470C"/>
    <w:rsid w:val="002E745F"/>
    <w:rsid w:val="0030529A"/>
    <w:rsid w:val="003137ED"/>
    <w:rsid w:val="0031712A"/>
    <w:rsid w:val="003E20DE"/>
    <w:rsid w:val="00431902"/>
    <w:rsid w:val="005B58A5"/>
    <w:rsid w:val="00620CFD"/>
    <w:rsid w:val="00647D47"/>
    <w:rsid w:val="006C0D2E"/>
    <w:rsid w:val="0071598D"/>
    <w:rsid w:val="00720B77"/>
    <w:rsid w:val="00724E14"/>
    <w:rsid w:val="00793543"/>
    <w:rsid w:val="007B547F"/>
    <w:rsid w:val="00851405"/>
    <w:rsid w:val="0097188C"/>
    <w:rsid w:val="00A41419"/>
    <w:rsid w:val="00A42FFA"/>
    <w:rsid w:val="00A74254"/>
    <w:rsid w:val="00AA57E8"/>
    <w:rsid w:val="00AD6572"/>
    <w:rsid w:val="00B86054"/>
    <w:rsid w:val="00BA63D2"/>
    <w:rsid w:val="00C138C4"/>
    <w:rsid w:val="00C658AB"/>
    <w:rsid w:val="00CB0C73"/>
    <w:rsid w:val="00CD02BF"/>
    <w:rsid w:val="00CE3A08"/>
    <w:rsid w:val="00D02C8D"/>
    <w:rsid w:val="00D50BCE"/>
    <w:rsid w:val="00F34BF0"/>
    <w:rsid w:val="00F442B5"/>
    <w:rsid w:val="00F45A6B"/>
    <w:rsid w:val="00FD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FD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uccrescde">
    <w:name w:val="uccrescde"/>
    <w:basedOn w:val="Policepardfaut"/>
    <w:rsid w:val="00720B77"/>
  </w:style>
  <w:style w:type="paragraph" w:customStyle="1" w:styleId="Texte">
    <w:name w:val="Texte"/>
    <w:basedOn w:val="Normal"/>
    <w:uiPriority w:val="99"/>
    <w:rsid w:val="00F442B5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rsid w:val="00F44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hamed.hsairi@yahoo.fr" TargetMode="External"/><Relationship Id="rId4" Type="http://schemas.openxmlformats.org/officeDocument/2006/relationships/hyperlink" Target="mailto:kerrou_mouna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**</cp:lastModifiedBy>
  <cp:revision>3</cp:revision>
  <dcterms:created xsi:type="dcterms:W3CDTF">2015-12-16T19:27:00Z</dcterms:created>
  <dcterms:modified xsi:type="dcterms:W3CDTF">2016-03-22T14:03:00Z</dcterms:modified>
</cp:coreProperties>
</file>