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834" w:rsidRPr="00964072" w:rsidRDefault="00672834" w:rsidP="00672834">
      <w:pPr>
        <w:widowControl w:val="0"/>
        <w:autoSpaceDE w:val="0"/>
        <w:autoSpaceDN w:val="0"/>
        <w:adjustRightInd w:val="0"/>
        <w:spacing w:after="400"/>
        <w:rPr>
          <w:rFonts w:cs="Times"/>
          <w:color w:val="343434"/>
        </w:rPr>
      </w:pPr>
      <w:r w:rsidRPr="00964072">
        <w:rPr>
          <w:rFonts w:cs="Times"/>
          <w:color w:val="343434"/>
        </w:rPr>
        <w:t>Presentation 2 – Focus on Governance issues</w:t>
      </w:r>
    </w:p>
    <w:p w:rsidR="00672834" w:rsidRPr="00884A5F" w:rsidRDefault="00672834" w:rsidP="00672834">
      <w:pPr>
        <w:spacing w:line="276" w:lineRule="auto"/>
        <w:rPr>
          <w:lang w:val="en-GB"/>
        </w:rPr>
      </w:pPr>
      <w:proofErr w:type="gramStart"/>
      <w:r>
        <w:rPr>
          <w:lang w:val="en-GB"/>
        </w:rPr>
        <w:t>Decision making</w:t>
      </w:r>
      <w:proofErr w:type="gramEnd"/>
      <w:r>
        <w:rPr>
          <w:lang w:val="en-GB"/>
        </w:rPr>
        <w:t xml:space="preserve"> space, h</w:t>
      </w:r>
      <w:r w:rsidRPr="00884A5F">
        <w:rPr>
          <w:lang w:val="en-GB"/>
        </w:rPr>
        <w:t>ow decision-making is organised</w:t>
      </w:r>
      <w:r>
        <w:rPr>
          <w:lang w:val="en-GB"/>
        </w:rPr>
        <w:t xml:space="preserve"> and </w:t>
      </w:r>
      <w:r w:rsidRPr="00884A5F">
        <w:rPr>
          <w:lang w:val="en-GB"/>
        </w:rPr>
        <w:t>shared across health system-levels (national, sub-national, hospital, health centre, community), management and leadership capacities for MNCH (manager and staff) – interventions and existing accountability mechanisms in country for MNCH (all levels)</w:t>
      </w:r>
      <w:r>
        <w:rPr>
          <w:lang w:val="en-GB"/>
        </w:rPr>
        <w:t xml:space="preserve"> acted as conducive and limiting health system factors</w:t>
      </w:r>
      <w:r w:rsidRPr="00884A5F">
        <w:rPr>
          <w:lang w:val="en-GB"/>
        </w:rPr>
        <w:t xml:space="preserve">.  </w:t>
      </w:r>
      <w:r>
        <w:rPr>
          <w:lang w:val="en-GB"/>
        </w:rPr>
        <w:t xml:space="preserve">This presentation provides illustrations of how these factors act as conducive and limiting factors in conducive and limiting factors to attaining UHC with MNCH interventions in West Africa and policy and program implication.  </w:t>
      </w:r>
    </w:p>
    <w:p w:rsidR="001871CB" w:rsidRDefault="001871CB">
      <w:bookmarkStart w:id="0" w:name="_GoBack"/>
      <w:bookmarkEnd w:id="0"/>
    </w:p>
    <w:sectPr w:rsidR="001871CB" w:rsidSect="00EB27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34"/>
    <w:rsid w:val="001871CB"/>
    <w:rsid w:val="00672834"/>
    <w:rsid w:val="00EB2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BC61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Macintosh Word</Application>
  <DocSecurity>0</DocSecurity>
  <Lines>4</Lines>
  <Paragraphs>1</Paragraphs>
  <ScaleCrop>false</ScaleCrop>
  <Company>GHS</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Akua Agyepong</dc:creator>
  <cp:keywords/>
  <dc:description/>
  <cp:lastModifiedBy>Irene Akua Agyepong</cp:lastModifiedBy>
  <cp:revision>1</cp:revision>
  <dcterms:created xsi:type="dcterms:W3CDTF">2016-03-31T17:37:00Z</dcterms:created>
  <dcterms:modified xsi:type="dcterms:W3CDTF">2016-03-31T17:39:00Z</dcterms:modified>
</cp:coreProperties>
</file>