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EA1D0" w14:textId="77777777" w:rsidR="00E924E7" w:rsidRPr="00812E00" w:rsidRDefault="00E924E7" w:rsidP="00F302AF">
      <w:pPr>
        <w:jc w:val="both"/>
        <w:outlineLvl w:val="0"/>
        <w:rPr>
          <w:b/>
        </w:rPr>
      </w:pPr>
      <w:r w:rsidRPr="00812E00">
        <w:rPr>
          <w:b/>
        </w:rPr>
        <w:t xml:space="preserve">Select the theme that your submission is most relevant to: </w:t>
      </w:r>
    </w:p>
    <w:p w14:paraId="59926EC5" w14:textId="77777777" w:rsidR="005C6BBB" w:rsidRPr="00812E00" w:rsidRDefault="005C2B85" w:rsidP="00F302AF">
      <w:pPr>
        <w:jc w:val="both"/>
        <w:outlineLvl w:val="0"/>
      </w:pPr>
      <w:r w:rsidRPr="00812E00">
        <w:rPr>
          <w:rStyle w:val="Strong"/>
          <w:rFonts w:ascii="Open Sans" w:hAnsi="Open Sans"/>
          <w:color w:val="444444"/>
          <w:sz w:val="21"/>
          <w:szCs w:val="21"/>
        </w:rPr>
        <w:t xml:space="preserve">Theme </w:t>
      </w:r>
      <w:r w:rsidR="00F302AF">
        <w:rPr>
          <w:rStyle w:val="Strong"/>
          <w:rFonts w:ascii="Open Sans" w:hAnsi="Open Sans"/>
          <w:color w:val="444444"/>
          <w:sz w:val="21"/>
          <w:szCs w:val="21"/>
        </w:rPr>
        <w:t>4</w:t>
      </w:r>
      <w:r w:rsidRPr="00812E00">
        <w:rPr>
          <w:rStyle w:val="Strong"/>
          <w:rFonts w:ascii="Open Sans" w:hAnsi="Open Sans"/>
          <w:color w:val="444444"/>
          <w:sz w:val="21"/>
          <w:szCs w:val="21"/>
        </w:rPr>
        <w:t>:</w:t>
      </w:r>
      <w:r w:rsidRPr="00812E00">
        <w:rPr>
          <w:rStyle w:val="apple-converted-space"/>
          <w:rFonts w:ascii="Open Sans" w:hAnsi="Open Sans"/>
          <w:color w:val="444444"/>
          <w:sz w:val="21"/>
          <w:szCs w:val="21"/>
        </w:rPr>
        <w:t> </w:t>
      </w:r>
      <w:r w:rsidR="00F302AF">
        <w:rPr>
          <w:rStyle w:val="apple-converted-space"/>
          <w:rFonts w:ascii="Open Sans" w:hAnsi="Open Sans"/>
          <w:color w:val="444444"/>
          <w:sz w:val="21"/>
          <w:szCs w:val="21"/>
        </w:rPr>
        <w:t>Priority setting and economic evaluation</w:t>
      </w:r>
    </w:p>
    <w:p w14:paraId="61B05CF9" w14:textId="77777777" w:rsidR="003D50E9" w:rsidRPr="00812E00" w:rsidRDefault="003D50E9" w:rsidP="00FF482B">
      <w:pPr>
        <w:jc w:val="both"/>
      </w:pPr>
    </w:p>
    <w:p w14:paraId="45EB9B64" w14:textId="77777777" w:rsidR="00266EC3" w:rsidRPr="00812E00" w:rsidRDefault="005D452B" w:rsidP="00F302AF">
      <w:pPr>
        <w:jc w:val="both"/>
        <w:outlineLvl w:val="0"/>
        <w:rPr>
          <w:b/>
        </w:rPr>
      </w:pPr>
      <w:r w:rsidRPr="00812E00">
        <w:rPr>
          <w:b/>
        </w:rPr>
        <w:t xml:space="preserve">Title </w:t>
      </w:r>
    </w:p>
    <w:p w14:paraId="7AB52A7C" w14:textId="3D91BF43" w:rsidR="00654DE3" w:rsidRPr="00812E00" w:rsidRDefault="00EE5EFF" w:rsidP="00F302AF">
      <w:pPr>
        <w:jc w:val="both"/>
        <w:outlineLvl w:val="0"/>
      </w:pPr>
      <w:r>
        <w:t>I</w:t>
      </w:r>
      <w:r w:rsidR="004D0E50">
        <w:t>nstitutional arrangements for priority-setting</w:t>
      </w:r>
      <w:r>
        <w:t>: what are the key factors countries must consider when institutionalising HTA?</w:t>
      </w:r>
    </w:p>
    <w:p w14:paraId="132BCB1D" w14:textId="77777777" w:rsidR="005C2B85" w:rsidRDefault="005C2B85" w:rsidP="00FF482B">
      <w:pPr>
        <w:jc w:val="both"/>
      </w:pPr>
    </w:p>
    <w:p w14:paraId="26BBDDB7" w14:textId="746070F9" w:rsidR="00F43CF5" w:rsidRPr="00600942" w:rsidRDefault="00F43CF5" w:rsidP="00F43CF5">
      <w:pPr>
        <w:jc w:val="both"/>
        <w:outlineLvl w:val="0"/>
        <w:rPr>
          <w:b/>
          <w:i/>
        </w:rPr>
      </w:pPr>
      <w:r w:rsidRPr="00AF58FF">
        <w:rPr>
          <w:b/>
          <w:highlight w:val="yellow"/>
        </w:rPr>
        <w:t>Abstract (</w:t>
      </w:r>
      <w:r>
        <w:rPr>
          <w:b/>
        </w:rPr>
        <w:t xml:space="preserve">Presentation </w:t>
      </w:r>
      <w:r>
        <w:rPr>
          <w:b/>
        </w:rPr>
        <w:t>1</w:t>
      </w:r>
      <w:r>
        <w:rPr>
          <w:b/>
        </w:rPr>
        <w:t>)</w:t>
      </w:r>
    </w:p>
    <w:p w14:paraId="103570AD" w14:textId="08293851" w:rsidR="00F43CF5" w:rsidRDefault="00396D0C" w:rsidP="00F43CF5">
      <w:pPr>
        <w:rPr>
          <w:i/>
        </w:rPr>
      </w:pPr>
      <w:r w:rsidRPr="00396D0C">
        <w:rPr>
          <w:i/>
        </w:rPr>
        <w:t>Ms. Laura Morris; NICE International</w:t>
      </w:r>
      <w:r>
        <w:rPr>
          <w:i/>
        </w:rPr>
        <w:t xml:space="preserve"> (National Institute for Health and Care Excellence)</w:t>
      </w:r>
    </w:p>
    <w:p w14:paraId="531B6C54" w14:textId="44A3D1A6" w:rsidR="00600942" w:rsidRDefault="00396D0C">
      <w:r>
        <w:t xml:space="preserve">Title: </w:t>
      </w:r>
      <w:r w:rsidR="00122767">
        <w:rPr>
          <w:u w:val="single"/>
        </w:rPr>
        <w:t>What can a strong</w:t>
      </w:r>
      <w:r w:rsidRPr="00396D0C">
        <w:rPr>
          <w:u w:val="single"/>
        </w:rPr>
        <w:t xml:space="preserve"> institution for priority-setting look like? Key considerations and approaches from the International Decision Support Initiative</w:t>
      </w:r>
      <w:r>
        <w:t>.</w:t>
      </w:r>
    </w:p>
    <w:p w14:paraId="2CD318D8" w14:textId="51B85E2D" w:rsidR="003B4EC5" w:rsidRDefault="003B4EC5" w:rsidP="003B4EC5">
      <w:pPr>
        <w:spacing w:after="0" w:line="240" w:lineRule="auto"/>
        <w:rPr>
          <w:rFonts w:ascii="Calibri" w:eastAsia="Times New Roman" w:hAnsi="Calibri" w:cs="Times New Roman"/>
          <w:lang w:val="en-US"/>
        </w:rPr>
      </w:pPr>
      <w:r w:rsidRPr="003B4EC5">
        <w:rPr>
          <w:rFonts w:ascii="Calibri" w:hAnsi="Calibri"/>
        </w:rPr>
        <w:t>I</w:t>
      </w:r>
      <w:proofErr w:type="spellStart"/>
      <w:r w:rsidRPr="003B4EC5">
        <w:rPr>
          <w:rFonts w:ascii="Calibri" w:hAnsi="Calibri" w:cs="Arial"/>
          <w:lang w:val="en-US"/>
        </w:rPr>
        <w:t>rrespective</w:t>
      </w:r>
      <w:proofErr w:type="spellEnd"/>
      <w:r w:rsidRPr="003B4EC5">
        <w:rPr>
          <w:rFonts w:ascii="Calibri" w:hAnsi="Calibri" w:cs="Arial"/>
          <w:lang w:val="en-US"/>
        </w:rPr>
        <w:t xml:space="preserve"> of how a country’s healthcare system is </w:t>
      </w:r>
      <w:proofErr w:type="spellStart"/>
      <w:r w:rsidRPr="003B4EC5">
        <w:rPr>
          <w:rFonts w:ascii="Calibri" w:hAnsi="Calibri" w:cs="Arial"/>
          <w:lang w:val="en-US"/>
        </w:rPr>
        <w:t>organised</w:t>
      </w:r>
      <w:proofErr w:type="spellEnd"/>
      <w:r w:rsidRPr="003B4EC5">
        <w:rPr>
          <w:rFonts w:ascii="Calibri" w:hAnsi="Calibri" w:cs="Arial"/>
          <w:lang w:val="en-US"/>
        </w:rPr>
        <w:t xml:space="preserve"> or financed, sustainable and fair locally driven decisions are needed on which interventions to cover and under what circumstances.</w:t>
      </w:r>
      <w:r w:rsidRPr="003B4EC5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 xml:space="preserve"> </w:t>
      </w:r>
      <w:r w:rsidRPr="00122767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 xml:space="preserve">NICE International was developed in 2008 to respond to the growing demand from countries to learn about </w:t>
      </w:r>
      <w:r w:rsidRPr="003B4EC5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>NICE, and how it</w:t>
      </w:r>
      <w:r w:rsidRPr="00122767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>s experiences might be relevant to their own decision making processes and institution building initiatives. NICE International is leading the International Decision Support Initiative (</w:t>
      </w:r>
      <w:proofErr w:type="spellStart"/>
      <w:r w:rsidRPr="00122767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>iDSI</w:t>
      </w:r>
      <w:proofErr w:type="spellEnd"/>
      <w:r w:rsidRPr="00122767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 xml:space="preserve">), a global network of institutions including HITAP in Thailand, </w:t>
      </w:r>
      <w:r w:rsidRPr="003B4EC5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>PRICELESS</w:t>
      </w:r>
      <w:r w:rsidRPr="00122767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 xml:space="preserve"> SA in South Africa and academic </w:t>
      </w:r>
      <w:proofErr w:type="spellStart"/>
      <w:r w:rsidRPr="00122767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>centres</w:t>
      </w:r>
      <w:proofErr w:type="spellEnd"/>
      <w:r w:rsidRPr="00122767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 xml:space="preserve"> and think-tanks.</w:t>
      </w:r>
      <w:r w:rsidRPr="003B4EC5">
        <w:rPr>
          <w:rFonts w:ascii="Calibri" w:eastAsia="Times New Roman" w:hAnsi="Calibri" w:cs="Times New Roman"/>
          <w:color w:val="323232"/>
          <w:shd w:val="clear" w:color="auto" w:fill="F7F7F7"/>
          <w:lang w:val="en-US"/>
        </w:rPr>
        <w:t> </w:t>
      </w:r>
    </w:p>
    <w:p w14:paraId="597DFF4F" w14:textId="77777777" w:rsidR="003B4EC5" w:rsidRPr="003B4EC5" w:rsidRDefault="003B4EC5" w:rsidP="003B4EC5">
      <w:pPr>
        <w:spacing w:after="0" w:line="240" w:lineRule="auto"/>
        <w:rPr>
          <w:rFonts w:ascii="Calibri" w:eastAsia="Times New Roman" w:hAnsi="Calibri" w:cs="Times New Roman"/>
          <w:lang w:val="en-US"/>
        </w:rPr>
      </w:pPr>
    </w:p>
    <w:p w14:paraId="52B64796" w14:textId="3AEDF5FA" w:rsidR="003B4EC5" w:rsidRPr="003B4EC5" w:rsidRDefault="00432114" w:rsidP="003B4EC5">
      <w:pPr>
        <w:widowControl w:val="0"/>
        <w:autoSpaceDE w:val="0"/>
        <w:autoSpaceDN w:val="0"/>
        <w:adjustRightInd w:val="0"/>
        <w:spacing w:after="240" w:line="240" w:lineRule="auto"/>
        <w:rPr>
          <w:rFonts w:ascii="Calibri" w:hAnsi="Calibri" w:cs="Times"/>
          <w:lang w:val="en-US"/>
        </w:rPr>
      </w:pPr>
      <w:r w:rsidRPr="003B4EC5">
        <w:rPr>
          <w:rFonts w:ascii="Calibri" w:hAnsi="Calibri" w:cs="Arial"/>
          <w:lang w:val="en-US"/>
        </w:rPr>
        <w:t xml:space="preserve">Research and practical work by core partners in </w:t>
      </w:r>
      <w:proofErr w:type="spellStart"/>
      <w:r w:rsidRPr="003B4EC5">
        <w:rPr>
          <w:rFonts w:ascii="Calibri" w:hAnsi="Calibri" w:cs="Arial"/>
          <w:lang w:val="en-US"/>
        </w:rPr>
        <w:t>iDSI</w:t>
      </w:r>
      <w:proofErr w:type="spellEnd"/>
      <w:r w:rsidRPr="003B4EC5">
        <w:rPr>
          <w:rFonts w:ascii="Calibri" w:hAnsi="Calibri" w:cs="Arial"/>
          <w:lang w:val="en-US"/>
        </w:rPr>
        <w:t xml:space="preserve"> has looked </w:t>
      </w:r>
      <w:r w:rsidR="003B4EC5" w:rsidRPr="003B4EC5">
        <w:rPr>
          <w:rFonts w:ascii="Calibri" w:hAnsi="Calibri" w:cs="Arial"/>
          <w:lang w:val="en-US"/>
        </w:rPr>
        <w:t>at</w:t>
      </w:r>
      <w:r w:rsidRPr="003B4EC5">
        <w:rPr>
          <w:rFonts w:ascii="Calibri" w:hAnsi="Calibri" w:cs="Arial"/>
          <w:lang w:val="en-US"/>
        </w:rPr>
        <w:t xml:space="preserve"> organizational placement of focal bodies</w:t>
      </w:r>
      <w:r w:rsidR="003B4EC5" w:rsidRPr="003B4EC5">
        <w:rPr>
          <w:rFonts w:ascii="Calibri" w:hAnsi="Calibri" w:cs="Arial"/>
          <w:lang w:val="en-US"/>
        </w:rPr>
        <w:t xml:space="preserve"> for priority setting</w:t>
      </w:r>
      <w:r w:rsidRPr="003B4EC5">
        <w:rPr>
          <w:rFonts w:ascii="Calibri" w:hAnsi="Calibri" w:cs="Arial"/>
          <w:lang w:val="en-US"/>
        </w:rPr>
        <w:t xml:space="preserve">, </w:t>
      </w:r>
      <w:r w:rsidRPr="003B4EC5">
        <w:rPr>
          <w:rFonts w:ascii="Calibri" w:hAnsi="Calibri"/>
        </w:rPr>
        <w:t>which are usually spread out to multiple categories of stakeholders</w:t>
      </w:r>
      <w:r w:rsidR="003B4EC5">
        <w:rPr>
          <w:rFonts w:ascii="Calibri" w:hAnsi="Calibri"/>
        </w:rPr>
        <w:t>;</w:t>
      </w:r>
      <w:r w:rsidRPr="003B4EC5">
        <w:rPr>
          <w:rFonts w:ascii="Calibri" w:hAnsi="Calibri"/>
        </w:rPr>
        <w:t xml:space="preserve"> and drawn on </w:t>
      </w:r>
      <w:r w:rsidR="003B4EC5" w:rsidRPr="003B4EC5">
        <w:rPr>
          <w:rFonts w:ascii="Calibri" w:hAnsi="Calibri"/>
        </w:rPr>
        <w:t xml:space="preserve">experiences in the </w:t>
      </w:r>
      <w:proofErr w:type="spellStart"/>
      <w:r w:rsidR="003B4EC5" w:rsidRPr="003B4EC5">
        <w:rPr>
          <w:rFonts w:ascii="Calibri" w:hAnsi="Calibri"/>
        </w:rPr>
        <w:t>HTAsiaLink</w:t>
      </w:r>
      <w:proofErr w:type="spellEnd"/>
      <w:r w:rsidR="003B4EC5" w:rsidRPr="003B4EC5">
        <w:rPr>
          <w:rFonts w:ascii="Calibri" w:hAnsi="Calibri"/>
        </w:rPr>
        <w:t xml:space="preserve"> network to synthesise </w:t>
      </w:r>
      <w:r w:rsidR="003B4EC5" w:rsidRPr="003B4EC5">
        <w:rPr>
          <w:rFonts w:ascii="Calibri" w:hAnsi="Calibri" w:cs="Cambria"/>
          <w:color w:val="0B0B0B"/>
          <w:lang w:val="en-US"/>
        </w:rPr>
        <w:t xml:space="preserve">conducive factors </w:t>
      </w:r>
      <w:r w:rsidR="003B4EC5">
        <w:rPr>
          <w:rFonts w:ascii="Calibri" w:hAnsi="Calibri" w:cs="Cambria"/>
          <w:color w:val="0B0B0B"/>
          <w:lang w:val="en-US"/>
        </w:rPr>
        <w:t>for</w:t>
      </w:r>
      <w:r w:rsidR="003B4EC5" w:rsidRPr="003B4EC5">
        <w:rPr>
          <w:rFonts w:ascii="Calibri" w:hAnsi="Calibri" w:cs="Cambria"/>
          <w:color w:val="0B0B0B"/>
          <w:lang w:val="en-US"/>
        </w:rPr>
        <w:t xml:space="preserve"> HTA development</w:t>
      </w:r>
      <w:r w:rsidR="003B4EC5" w:rsidRPr="003B4EC5">
        <w:rPr>
          <w:rFonts w:ascii="Calibri" w:hAnsi="Calibri" w:cs="Times"/>
          <w:lang w:val="en-US"/>
        </w:rPr>
        <w:t>.</w:t>
      </w:r>
      <w:r w:rsidR="003B4EC5">
        <w:rPr>
          <w:rFonts w:ascii="Calibri" w:hAnsi="Calibri" w:cs="Times"/>
          <w:lang w:val="en-US"/>
        </w:rPr>
        <w:t xml:space="preserve"> This synthesis by HITAP introduces criteria to </w:t>
      </w:r>
      <w:proofErr w:type="spellStart"/>
      <w:r w:rsidR="003B4EC5">
        <w:rPr>
          <w:rFonts w:ascii="Calibri" w:hAnsi="Calibri" w:cs="Times"/>
          <w:lang w:val="en-US"/>
        </w:rPr>
        <w:t>categorise</w:t>
      </w:r>
      <w:proofErr w:type="spellEnd"/>
      <w:r w:rsidR="003B4EC5">
        <w:rPr>
          <w:rFonts w:ascii="Calibri" w:hAnsi="Calibri" w:cs="Times"/>
          <w:lang w:val="en-US"/>
        </w:rPr>
        <w:t xml:space="preserve"> countries’ systems for priority-setting as </w:t>
      </w:r>
      <w:r w:rsidR="003B4EC5">
        <w:rPr>
          <w:rFonts w:ascii="Calibri" w:hAnsi="Calibri" w:cs="Times"/>
          <w:i/>
          <w:lang w:val="en-US"/>
        </w:rPr>
        <w:t>early</w:t>
      </w:r>
      <w:r w:rsidR="003B4EC5">
        <w:rPr>
          <w:rFonts w:ascii="Calibri" w:hAnsi="Calibri" w:cs="Times"/>
          <w:lang w:val="en-US"/>
        </w:rPr>
        <w:t xml:space="preserve"> or </w:t>
      </w:r>
      <w:r w:rsidR="003B4EC5">
        <w:rPr>
          <w:rFonts w:ascii="Calibri" w:hAnsi="Calibri" w:cs="Times"/>
          <w:i/>
          <w:lang w:val="en-US"/>
        </w:rPr>
        <w:t>moderate</w:t>
      </w:r>
      <w:r w:rsidR="003B4EC5">
        <w:rPr>
          <w:rFonts w:ascii="Calibri" w:hAnsi="Calibri" w:cs="Times"/>
          <w:lang w:val="en-US"/>
        </w:rPr>
        <w:t>, and makes general recommendations on the core</w:t>
      </w:r>
      <w:r w:rsidR="003B4EC5" w:rsidRPr="003B4EC5">
        <w:rPr>
          <w:rFonts w:ascii="Calibri" w:hAnsi="Calibri" w:cs="Times"/>
          <w:lang w:val="en-US"/>
        </w:rPr>
        <w:t xml:space="preserve"> components – manpower, money, materials and management</w:t>
      </w:r>
      <w:r w:rsidR="003B4EC5">
        <w:rPr>
          <w:rFonts w:ascii="Calibri" w:hAnsi="Calibri" w:cs="Times"/>
          <w:lang w:val="en-US"/>
        </w:rPr>
        <w:t xml:space="preserve"> -  which </w:t>
      </w:r>
      <w:r w:rsidR="003B4EC5" w:rsidRPr="003B4EC5">
        <w:rPr>
          <w:rFonts w:ascii="Calibri" w:hAnsi="Calibri" w:cs="Times"/>
          <w:lang w:val="en-US"/>
        </w:rPr>
        <w:t xml:space="preserve">must be taken into account in order to establish a functioning HTA system. </w:t>
      </w:r>
      <w:r w:rsidR="003B4EC5">
        <w:rPr>
          <w:rFonts w:ascii="Calibri" w:hAnsi="Calibri" w:cs="Times"/>
          <w:lang w:val="en-US"/>
        </w:rPr>
        <w:t xml:space="preserve">However, practical work by NICE International, HITAP, and other </w:t>
      </w:r>
      <w:proofErr w:type="spellStart"/>
      <w:r w:rsidR="003B4EC5">
        <w:rPr>
          <w:rFonts w:ascii="Calibri" w:hAnsi="Calibri" w:cs="Times"/>
          <w:lang w:val="en-US"/>
        </w:rPr>
        <w:t>iDSI</w:t>
      </w:r>
      <w:proofErr w:type="spellEnd"/>
      <w:r w:rsidR="003B4EC5">
        <w:rPr>
          <w:rFonts w:ascii="Calibri" w:hAnsi="Calibri" w:cs="Times"/>
          <w:lang w:val="en-US"/>
        </w:rPr>
        <w:t xml:space="preserve"> partners, including supporting the development of national ‘roadmaps’ for HTA, applies these insights in a flexible manner. Locally relevant technical support emphasizes the need for nascent priority-setting bodies to be aware of the benefits and risks of different institutional arrangements, rather than making prescriptive recommendations.</w:t>
      </w:r>
    </w:p>
    <w:p w14:paraId="7A1A8DD2" w14:textId="1C176E7C" w:rsidR="00F43CF5" w:rsidRDefault="00F43CF5" w:rsidP="003B4EC5">
      <w:pPr>
        <w:widowControl w:val="0"/>
        <w:autoSpaceDE w:val="0"/>
        <w:autoSpaceDN w:val="0"/>
        <w:adjustRightInd w:val="0"/>
        <w:spacing w:after="240" w:line="240" w:lineRule="auto"/>
      </w:pPr>
    </w:p>
    <w:p w14:paraId="27CCDC90" w14:textId="77777777" w:rsidR="00396D0C" w:rsidRDefault="00396D0C">
      <w:bookmarkStart w:id="0" w:name="_GoBack"/>
      <w:bookmarkEnd w:id="0"/>
    </w:p>
    <w:sectPr w:rsidR="00396D0C" w:rsidSect="00A80CC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0246FC" w14:textId="77777777" w:rsidR="00802ECE" w:rsidRDefault="00802ECE" w:rsidP="00E6429E">
      <w:pPr>
        <w:spacing w:after="0" w:line="240" w:lineRule="auto"/>
      </w:pPr>
      <w:r>
        <w:separator/>
      </w:r>
    </w:p>
  </w:endnote>
  <w:endnote w:type="continuationSeparator" w:id="0">
    <w:p w14:paraId="165A2313" w14:textId="77777777" w:rsidR="00802ECE" w:rsidRDefault="00802ECE" w:rsidP="00E6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5883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7275E" w14:textId="77777777" w:rsidR="00A71B35" w:rsidRDefault="00A80CCB">
        <w:pPr>
          <w:pStyle w:val="Footer"/>
          <w:jc w:val="center"/>
        </w:pPr>
        <w:r>
          <w:fldChar w:fldCharType="begin"/>
        </w:r>
        <w:r w:rsidR="00A71B35">
          <w:instrText xml:space="preserve"> PAGE   \* MERGEFORMAT </w:instrText>
        </w:r>
        <w:r>
          <w:fldChar w:fldCharType="separate"/>
        </w:r>
        <w:r w:rsidR="000C5E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DDFDC4" w14:textId="77777777" w:rsidR="00A71B35" w:rsidRDefault="00A71B3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F99EB" w14:textId="77777777" w:rsidR="00802ECE" w:rsidRDefault="00802ECE" w:rsidP="00E6429E">
      <w:pPr>
        <w:spacing w:after="0" w:line="240" w:lineRule="auto"/>
      </w:pPr>
      <w:r>
        <w:separator/>
      </w:r>
    </w:p>
  </w:footnote>
  <w:footnote w:type="continuationSeparator" w:id="0">
    <w:p w14:paraId="433E63D5" w14:textId="77777777" w:rsidR="00802ECE" w:rsidRDefault="00802ECE" w:rsidP="00E64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2972A4"/>
    <w:multiLevelType w:val="hybridMultilevel"/>
    <w:tmpl w:val="95743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B96C09"/>
    <w:multiLevelType w:val="hybridMultilevel"/>
    <w:tmpl w:val="E20EA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BE199B"/>
    <w:multiLevelType w:val="hybridMultilevel"/>
    <w:tmpl w:val="0CFEBBC6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82B"/>
    <w:rsid w:val="00012D86"/>
    <w:rsid w:val="0004409D"/>
    <w:rsid w:val="00091445"/>
    <w:rsid w:val="000B702A"/>
    <w:rsid w:val="000C41C2"/>
    <w:rsid w:val="000C5ECF"/>
    <w:rsid w:val="000C725E"/>
    <w:rsid w:val="000D6221"/>
    <w:rsid w:val="000E3BAD"/>
    <w:rsid w:val="000E4C69"/>
    <w:rsid w:val="000F4F31"/>
    <w:rsid w:val="00102F32"/>
    <w:rsid w:val="00116D27"/>
    <w:rsid w:val="00122767"/>
    <w:rsid w:val="0014235F"/>
    <w:rsid w:val="00147AB3"/>
    <w:rsid w:val="00154967"/>
    <w:rsid w:val="00171063"/>
    <w:rsid w:val="00176B4B"/>
    <w:rsid w:val="00181146"/>
    <w:rsid w:val="0018644C"/>
    <w:rsid w:val="00196E4C"/>
    <w:rsid w:val="001C1F80"/>
    <w:rsid w:val="001D3D4B"/>
    <w:rsid w:val="001F73A0"/>
    <w:rsid w:val="00204F23"/>
    <w:rsid w:val="002160F3"/>
    <w:rsid w:val="00216945"/>
    <w:rsid w:val="00225052"/>
    <w:rsid w:val="002270D1"/>
    <w:rsid w:val="00232C7F"/>
    <w:rsid w:val="00245A2A"/>
    <w:rsid w:val="00262C2E"/>
    <w:rsid w:val="00266EC3"/>
    <w:rsid w:val="002B7DB3"/>
    <w:rsid w:val="002C3E64"/>
    <w:rsid w:val="002C79F6"/>
    <w:rsid w:val="002D4691"/>
    <w:rsid w:val="002E1A6D"/>
    <w:rsid w:val="00306DF4"/>
    <w:rsid w:val="00324BA4"/>
    <w:rsid w:val="00355814"/>
    <w:rsid w:val="00373466"/>
    <w:rsid w:val="003750C6"/>
    <w:rsid w:val="00396D0C"/>
    <w:rsid w:val="003B3811"/>
    <w:rsid w:val="003B4EC5"/>
    <w:rsid w:val="003D50E9"/>
    <w:rsid w:val="003E7D6C"/>
    <w:rsid w:val="00432114"/>
    <w:rsid w:val="00476C77"/>
    <w:rsid w:val="00484AD0"/>
    <w:rsid w:val="004937FE"/>
    <w:rsid w:val="004A606D"/>
    <w:rsid w:val="004B0E9F"/>
    <w:rsid w:val="004B46C2"/>
    <w:rsid w:val="004C18C9"/>
    <w:rsid w:val="004D0E50"/>
    <w:rsid w:val="004F5970"/>
    <w:rsid w:val="00537616"/>
    <w:rsid w:val="00543BAC"/>
    <w:rsid w:val="00592257"/>
    <w:rsid w:val="005A391F"/>
    <w:rsid w:val="005A4076"/>
    <w:rsid w:val="005A7689"/>
    <w:rsid w:val="005C2B85"/>
    <w:rsid w:val="005C647F"/>
    <w:rsid w:val="005C6BBB"/>
    <w:rsid w:val="005D452B"/>
    <w:rsid w:val="005F2166"/>
    <w:rsid w:val="00600942"/>
    <w:rsid w:val="00641D66"/>
    <w:rsid w:val="00654DE3"/>
    <w:rsid w:val="00664A67"/>
    <w:rsid w:val="006671B6"/>
    <w:rsid w:val="00683124"/>
    <w:rsid w:val="006846E0"/>
    <w:rsid w:val="00685185"/>
    <w:rsid w:val="006A39C9"/>
    <w:rsid w:val="006D20D2"/>
    <w:rsid w:val="006D5414"/>
    <w:rsid w:val="006F4B94"/>
    <w:rsid w:val="006F5636"/>
    <w:rsid w:val="00784BF6"/>
    <w:rsid w:val="00785154"/>
    <w:rsid w:val="00797C0C"/>
    <w:rsid w:val="007B2BEA"/>
    <w:rsid w:val="007B34C8"/>
    <w:rsid w:val="007B45E2"/>
    <w:rsid w:val="007C15AD"/>
    <w:rsid w:val="007D6FF4"/>
    <w:rsid w:val="00800AC6"/>
    <w:rsid w:val="00802ECE"/>
    <w:rsid w:val="00812E00"/>
    <w:rsid w:val="0081350A"/>
    <w:rsid w:val="008305AA"/>
    <w:rsid w:val="00842FB2"/>
    <w:rsid w:val="00843C85"/>
    <w:rsid w:val="00845BF3"/>
    <w:rsid w:val="0084777C"/>
    <w:rsid w:val="008538C4"/>
    <w:rsid w:val="0087352D"/>
    <w:rsid w:val="00873AA6"/>
    <w:rsid w:val="008938FB"/>
    <w:rsid w:val="008D3515"/>
    <w:rsid w:val="008F50A1"/>
    <w:rsid w:val="0091126D"/>
    <w:rsid w:val="00921CBD"/>
    <w:rsid w:val="009229B3"/>
    <w:rsid w:val="00926275"/>
    <w:rsid w:val="0094504A"/>
    <w:rsid w:val="009623F7"/>
    <w:rsid w:val="009A34E6"/>
    <w:rsid w:val="009D3237"/>
    <w:rsid w:val="009D5E86"/>
    <w:rsid w:val="009E02DC"/>
    <w:rsid w:val="009E12E8"/>
    <w:rsid w:val="009E3A34"/>
    <w:rsid w:val="00A016DB"/>
    <w:rsid w:val="00A3679B"/>
    <w:rsid w:val="00A71B35"/>
    <w:rsid w:val="00A72A0F"/>
    <w:rsid w:val="00A80CCB"/>
    <w:rsid w:val="00A859E2"/>
    <w:rsid w:val="00AA6F74"/>
    <w:rsid w:val="00AF58FF"/>
    <w:rsid w:val="00B33E7F"/>
    <w:rsid w:val="00B35156"/>
    <w:rsid w:val="00B50D19"/>
    <w:rsid w:val="00B748A4"/>
    <w:rsid w:val="00B87763"/>
    <w:rsid w:val="00BA1647"/>
    <w:rsid w:val="00BB1FEA"/>
    <w:rsid w:val="00BC2F41"/>
    <w:rsid w:val="00BD7C52"/>
    <w:rsid w:val="00C137C1"/>
    <w:rsid w:val="00C16932"/>
    <w:rsid w:val="00C36715"/>
    <w:rsid w:val="00C37871"/>
    <w:rsid w:val="00C61EBD"/>
    <w:rsid w:val="00C63333"/>
    <w:rsid w:val="00CA0BEC"/>
    <w:rsid w:val="00CC1148"/>
    <w:rsid w:val="00CC7F57"/>
    <w:rsid w:val="00CD2A61"/>
    <w:rsid w:val="00CE01D4"/>
    <w:rsid w:val="00D26041"/>
    <w:rsid w:val="00D75FA4"/>
    <w:rsid w:val="00D837AE"/>
    <w:rsid w:val="00D841DC"/>
    <w:rsid w:val="00DA53AB"/>
    <w:rsid w:val="00DB7267"/>
    <w:rsid w:val="00DC11A1"/>
    <w:rsid w:val="00DD4045"/>
    <w:rsid w:val="00E20138"/>
    <w:rsid w:val="00E47EF0"/>
    <w:rsid w:val="00E5491A"/>
    <w:rsid w:val="00E6429E"/>
    <w:rsid w:val="00E66703"/>
    <w:rsid w:val="00E924E7"/>
    <w:rsid w:val="00E94D3C"/>
    <w:rsid w:val="00EA5EAF"/>
    <w:rsid w:val="00EB1719"/>
    <w:rsid w:val="00EB5811"/>
    <w:rsid w:val="00ED441A"/>
    <w:rsid w:val="00EE5EFF"/>
    <w:rsid w:val="00F169A4"/>
    <w:rsid w:val="00F232E8"/>
    <w:rsid w:val="00F302AF"/>
    <w:rsid w:val="00F40D15"/>
    <w:rsid w:val="00F43834"/>
    <w:rsid w:val="00F43CF5"/>
    <w:rsid w:val="00F44A24"/>
    <w:rsid w:val="00F51FF5"/>
    <w:rsid w:val="00F70D66"/>
    <w:rsid w:val="00FD7C27"/>
    <w:rsid w:val="00FF27EE"/>
    <w:rsid w:val="00FF3946"/>
    <w:rsid w:val="00FF4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9C085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CC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429E"/>
  </w:style>
  <w:style w:type="paragraph" w:styleId="Footer">
    <w:name w:val="footer"/>
    <w:basedOn w:val="Normal"/>
    <w:link w:val="FooterChar"/>
    <w:uiPriority w:val="99"/>
    <w:unhideWhenUsed/>
    <w:rsid w:val="00E642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29E"/>
  </w:style>
  <w:style w:type="paragraph" w:styleId="ListParagraph">
    <w:name w:val="List Paragraph"/>
    <w:basedOn w:val="Normal"/>
    <w:uiPriority w:val="34"/>
    <w:qFormat/>
    <w:rsid w:val="00784BF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0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0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05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0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05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5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5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2B85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5C2B85"/>
  </w:style>
  <w:style w:type="character" w:styleId="Strong">
    <w:name w:val="Strong"/>
    <w:basedOn w:val="DefaultParagraphFont"/>
    <w:uiPriority w:val="22"/>
    <w:qFormat/>
    <w:rsid w:val="005C2B85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302A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302AF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302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43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1729">
          <w:marLeft w:val="0"/>
          <w:marRight w:val="0"/>
          <w:marTop w:val="0"/>
          <w:marBottom w:val="0"/>
          <w:divBdr>
            <w:top w:val="single" w:sz="6" w:space="18" w:color="D4D4D4"/>
            <w:left w:val="single" w:sz="6" w:space="18" w:color="D4D4D4"/>
            <w:bottom w:val="single" w:sz="6" w:space="18" w:color="D4D4D4"/>
            <w:right w:val="single" w:sz="6" w:space="18" w:color="D4D4D4"/>
          </w:divBdr>
        </w:div>
      </w:divsChild>
    </w:div>
    <w:div w:id="7282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12290">
          <w:marLeft w:val="0"/>
          <w:marRight w:val="0"/>
          <w:marTop w:val="0"/>
          <w:marBottom w:val="0"/>
          <w:divBdr>
            <w:top w:val="single" w:sz="6" w:space="18" w:color="D4D4D4"/>
            <w:left w:val="single" w:sz="6" w:space="18" w:color="D4D4D4"/>
            <w:bottom w:val="single" w:sz="6" w:space="18" w:color="D4D4D4"/>
            <w:right w:val="single" w:sz="6" w:space="18" w:color="D4D4D4"/>
          </w:divBdr>
        </w:div>
      </w:divsChild>
    </w:div>
    <w:div w:id="16614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2369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BB334-6252-0542-9FE3-DE462532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1855</Characters>
  <Application>Microsoft Macintosh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IoP King's College</Company>
  <LinksUpToDate>false</LinksUpToDate>
  <CharactersWithSpaces>2168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Morris</dc:creator>
  <cp:lastModifiedBy>Laura Morris</cp:lastModifiedBy>
  <cp:revision>3</cp:revision>
  <cp:lastPrinted>2016-02-08T12:50:00Z</cp:lastPrinted>
  <dcterms:created xsi:type="dcterms:W3CDTF">2016-03-31T21:07:00Z</dcterms:created>
  <dcterms:modified xsi:type="dcterms:W3CDTF">2016-03-31T21:07:00Z</dcterms:modified>
</cp:coreProperties>
</file>