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EA1D0" w14:textId="77777777" w:rsidR="00E924E7" w:rsidRPr="00812E00" w:rsidRDefault="00E924E7" w:rsidP="00F302AF">
      <w:pPr>
        <w:jc w:val="both"/>
        <w:outlineLvl w:val="0"/>
        <w:rPr>
          <w:b/>
        </w:rPr>
      </w:pPr>
      <w:r w:rsidRPr="00812E00">
        <w:rPr>
          <w:b/>
        </w:rPr>
        <w:t xml:space="preserve">Select the theme that your submission is most relevant to: </w:t>
      </w:r>
    </w:p>
    <w:p w14:paraId="59926EC5" w14:textId="77777777" w:rsidR="005C6BBB" w:rsidRPr="00812E00" w:rsidRDefault="005C2B85" w:rsidP="00F302AF">
      <w:pPr>
        <w:jc w:val="both"/>
        <w:outlineLvl w:val="0"/>
      </w:pPr>
      <w:r w:rsidRPr="00812E00">
        <w:rPr>
          <w:rStyle w:val="Strong"/>
          <w:rFonts w:ascii="Open Sans" w:hAnsi="Open Sans"/>
          <w:color w:val="444444"/>
          <w:sz w:val="21"/>
          <w:szCs w:val="21"/>
        </w:rPr>
        <w:t xml:space="preserve">Theme </w:t>
      </w:r>
      <w:r w:rsidR="00F302AF">
        <w:rPr>
          <w:rStyle w:val="Strong"/>
          <w:rFonts w:ascii="Open Sans" w:hAnsi="Open Sans"/>
          <w:color w:val="444444"/>
          <w:sz w:val="21"/>
          <w:szCs w:val="21"/>
        </w:rPr>
        <w:t>4</w:t>
      </w:r>
      <w:r w:rsidRPr="00812E00">
        <w:rPr>
          <w:rStyle w:val="Strong"/>
          <w:rFonts w:ascii="Open Sans" w:hAnsi="Open Sans"/>
          <w:color w:val="444444"/>
          <w:sz w:val="21"/>
          <w:szCs w:val="21"/>
        </w:rPr>
        <w:t>:</w:t>
      </w:r>
      <w:r w:rsidRPr="00812E00">
        <w:rPr>
          <w:rStyle w:val="apple-converted-space"/>
          <w:rFonts w:ascii="Open Sans" w:hAnsi="Open Sans"/>
          <w:color w:val="444444"/>
          <w:sz w:val="21"/>
          <w:szCs w:val="21"/>
        </w:rPr>
        <w:t> </w:t>
      </w:r>
      <w:r w:rsidR="00F302AF">
        <w:rPr>
          <w:rStyle w:val="apple-converted-space"/>
          <w:rFonts w:ascii="Open Sans" w:hAnsi="Open Sans"/>
          <w:color w:val="444444"/>
          <w:sz w:val="21"/>
          <w:szCs w:val="21"/>
        </w:rPr>
        <w:t>Priority setting and economic evaluation</w:t>
      </w:r>
    </w:p>
    <w:p w14:paraId="61B05CF9" w14:textId="77777777" w:rsidR="003D50E9" w:rsidRPr="00812E00" w:rsidRDefault="003D50E9" w:rsidP="00FF482B">
      <w:pPr>
        <w:jc w:val="both"/>
      </w:pPr>
    </w:p>
    <w:p w14:paraId="45EB9B64" w14:textId="77777777" w:rsidR="00266EC3" w:rsidRPr="00812E00" w:rsidRDefault="005D452B" w:rsidP="00F302AF">
      <w:pPr>
        <w:jc w:val="both"/>
        <w:outlineLvl w:val="0"/>
        <w:rPr>
          <w:b/>
        </w:rPr>
      </w:pPr>
      <w:r w:rsidRPr="00812E00">
        <w:rPr>
          <w:b/>
        </w:rPr>
        <w:t xml:space="preserve">Title </w:t>
      </w:r>
    </w:p>
    <w:p w14:paraId="7AB52A7C" w14:textId="3D91BF43" w:rsidR="00654DE3" w:rsidRPr="00812E00" w:rsidRDefault="00EE5EFF" w:rsidP="00F302AF">
      <w:pPr>
        <w:jc w:val="both"/>
        <w:outlineLvl w:val="0"/>
      </w:pPr>
      <w:r>
        <w:t>I</w:t>
      </w:r>
      <w:r w:rsidR="004D0E50">
        <w:t>nstitutional arrangements for priority-setting</w:t>
      </w:r>
      <w:r>
        <w:t>: what are the key factors countries must consider when institutionalising HTA?</w:t>
      </w:r>
    </w:p>
    <w:p w14:paraId="132BCB1D" w14:textId="77777777" w:rsidR="005C2B85" w:rsidRPr="00EC3AF2" w:rsidRDefault="005C2B85" w:rsidP="00FF482B">
      <w:pPr>
        <w:jc w:val="both"/>
        <w:rPr>
          <w:color w:val="000000" w:themeColor="text1"/>
        </w:rPr>
      </w:pPr>
    </w:p>
    <w:p w14:paraId="1020BFCD" w14:textId="77777777" w:rsidR="00EC3AF2" w:rsidRPr="00EC3AF2" w:rsidRDefault="00EC3AF2" w:rsidP="00EC3AF2">
      <w:pPr>
        <w:jc w:val="both"/>
        <w:outlineLvl w:val="0"/>
        <w:rPr>
          <w:b/>
          <w:i/>
          <w:color w:val="000000" w:themeColor="text1"/>
        </w:rPr>
      </w:pPr>
      <w:r w:rsidRPr="00EC3AF2">
        <w:rPr>
          <w:b/>
          <w:color w:val="000000" w:themeColor="text1"/>
        </w:rPr>
        <w:t>Abstract (Presentation 2)</w:t>
      </w:r>
    </w:p>
    <w:p w14:paraId="536ACE20" w14:textId="77777777" w:rsidR="00EC3AF2" w:rsidRPr="00EC3AF2" w:rsidRDefault="00EC3AF2" w:rsidP="00EC3AF2">
      <w:pPr>
        <w:rPr>
          <w:i/>
          <w:color w:val="000000" w:themeColor="text1"/>
        </w:rPr>
      </w:pPr>
      <w:r w:rsidRPr="00EC3AF2">
        <w:rPr>
          <w:i/>
          <w:color w:val="000000" w:themeColor="text1"/>
        </w:rPr>
        <w:t>Mr. Thomas Wilkinson; PRICELESS-SA (Wits School of Public Health), University of the Witwatersrand</w:t>
      </w:r>
    </w:p>
    <w:p w14:paraId="4372735F" w14:textId="77777777" w:rsidR="00EC3AF2" w:rsidRPr="00EC3AF2" w:rsidRDefault="00EC3AF2" w:rsidP="00EC3AF2">
      <w:pPr>
        <w:rPr>
          <w:color w:val="000000" w:themeColor="text1"/>
        </w:rPr>
      </w:pPr>
      <w:r w:rsidRPr="00EC3AF2">
        <w:rPr>
          <w:color w:val="000000" w:themeColor="text1"/>
        </w:rPr>
        <w:t xml:space="preserve">Title: </w:t>
      </w:r>
      <w:r w:rsidRPr="00EC3AF2">
        <w:rPr>
          <w:color w:val="000000" w:themeColor="text1"/>
          <w:u w:val="single"/>
        </w:rPr>
        <w:t>Developments in institutionalising priority-setting in South Africa</w:t>
      </w:r>
    </w:p>
    <w:p w14:paraId="18C0E3DF" w14:textId="77777777" w:rsidR="00EC3AF2" w:rsidRPr="00EC3AF2" w:rsidRDefault="00EC3AF2" w:rsidP="00EC3AF2">
      <w:pPr>
        <w:widowControl w:val="0"/>
        <w:autoSpaceDE w:val="0"/>
        <w:autoSpaceDN w:val="0"/>
        <w:adjustRightInd w:val="0"/>
        <w:spacing w:after="240" w:line="240" w:lineRule="auto"/>
        <w:rPr>
          <w:rFonts w:ascii="Calibri" w:hAnsi="Calibri" w:cs="Times"/>
          <w:color w:val="000000" w:themeColor="text1"/>
          <w:lang w:val="en-US"/>
        </w:rPr>
      </w:pPr>
      <w:r w:rsidRPr="00EC3AF2">
        <w:rPr>
          <w:rFonts w:ascii="Calibri" w:hAnsi="Calibri" w:cs="Calibri"/>
          <w:color w:val="000000" w:themeColor="text1"/>
          <w:lang w:val="en-US"/>
        </w:rPr>
        <w:t>In December 2015 the National Department of Health (</w:t>
      </w:r>
      <w:proofErr w:type="spellStart"/>
      <w:r w:rsidRPr="00EC3AF2">
        <w:rPr>
          <w:rFonts w:ascii="Calibri" w:hAnsi="Calibri" w:cs="Calibri"/>
          <w:color w:val="000000" w:themeColor="text1"/>
          <w:lang w:val="en-US"/>
        </w:rPr>
        <w:t>NDoH</w:t>
      </w:r>
      <w:proofErr w:type="spellEnd"/>
      <w:r w:rsidRPr="00EC3AF2">
        <w:rPr>
          <w:rFonts w:ascii="Calibri" w:hAnsi="Calibri" w:cs="Calibri"/>
          <w:color w:val="000000" w:themeColor="text1"/>
          <w:lang w:val="en-US"/>
        </w:rPr>
        <w:t xml:space="preserve">) released a White Paper on proposals for implementation of National Health Insurance (NHI) that would move towards universal, high-quality, and equitable health coverage for all South Africans. </w:t>
      </w:r>
      <w:r w:rsidRPr="00EC3AF2">
        <w:rPr>
          <w:rFonts w:ascii="Calibri" w:hAnsi="Calibri" w:cs="Verdana"/>
          <w:color w:val="000000" w:themeColor="text1"/>
          <w:lang w:val="en-US"/>
        </w:rPr>
        <w:t xml:space="preserve">The government intends to reach a single National Health Insurance scheme by 2025 with the goal of UHC. </w:t>
      </w:r>
      <w:r w:rsidRPr="00EC3AF2">
        <w:rPr>
          <w:rFonts w:ascii="Calibri" w:hAnsi="Calibri" w:cs="Calibri"/>
          <w:color w:val="000000" w:themeColor="text1"/>
          <w:lang w:val="en-US"/>
        </w:rPr>
        <w:t xml:space="preserve">A key component of the plans for NHI will be the implementation of HTA methods and processes within the South African system, particularly for health benefit package design and determining eligibility to particular technologies. However, the specific nature and functionality of HTA </w:t>
      </w:r>
      <w:proofErr w:type="spellStart"/>
      <w:r w:rsidRPr="00EC3AF2">
        <w:rPr>
          <w:rFonts w:ascii="Calibri" w:hAnsi="Calibri" w:cs="Calibri"/>
          <w:color w:val="000000" w:themeColor="text1"/>
          <w:lang w:val="en-US"/>
        </w:rPr>
        <w:t>institutionalisation</w:t>
      </w:r>
      <w:proofErr w:type="spellEnd"/>
      <w:r w:rsidRPr="00EC3AF2">
        <w:rPr>
          <w:rFonts w:ascii="Calibri" w:hAnsi="Calibri" w:cs="Calibri"/>
          <w:color w:val="000000" w:themeColor="text1"/>
          <w:lang w:val="en-US"/>
        </w:rPr>
        <w:t xml:space="preserve"> in SA is still being developed.</w:t>
      </w:r>
    </w:p>
    <w:p w14:paraId="3AF2AC1E" w14:textId="77777777" w:rsidR="00EC3AF2" w:rsidRPr="00EC3AF2" w:rsidRDefault="00EC3AF2" w:rsidP="00EC3AF2">
      <w:pPr>
        <w:widowControl w:val="0"/>
        <w:autoSpaceDE w:val="0"/>
        <w:autoSpaceDN w:val="0"/>
        <w:adjustRightInd w:val="0"/>
        <w:spacing w:after="240" w:line="240" w:lineRule="auto"/>
        <w:rPr>
          <w:rFonts w:ascii="Calibri" w:hAnsi="Calibri" w:cs="Calibri"/>
          <w:color w:val="000000" w:themeColor="text1"/>
          <w:lang w:val="en-US"/>
        </w:rPr>
      </w:pPr>
      <w:r w:rsidRPr="00EC3AF2">
        <w:rPr>
          <w:rFonts w:ascii="Calibri" w:hAnsi="Calibri" w:cs="Verdana"/>
          <w:color w:val="000000" w:themeColor="text1"/>
          <w:lang w:val="en-US"/>
        </w:rPr>
        <w:t xml:space="preserve">There is thus both tremendous need for and potential impact from more explicit, comprehensive priority-setting mechanisms, with equity and sustainability as core objectives, in ensuring healthcare resources are targeted at the most deprived population groups. </w:t>
      </w:r>
      <w:r w:rsidRPr="00EC3AF2">
        <w:rPr>
          <w:rFonts w:ascii="Calibri" w:hAnsi="Calibri" w:cs="Calibri"/>
          <w:color w:val="000000" w:themeColor="text1"/>
          <w:lang w:val="en-US"/>
        </w:rPr>
        <w:t xml:space="preserve">South Africa has access to more resources than many countries in SSA in terms of capacity for priority-setting, including well-regarded academic </w:t>
      </w:r>
      <w:proofErr w:type="spellStart"/>
      <w:r w:rsidRPr="00EC3AF2">
        <w:rPr>
          <w:rFonts w:ascii="Calibri" w:hAnsi="Calibri" w:cs="Calibri"/>
          <w:color w:val="000000" w:themeColor="text1"/>
          <w:lang w:val="en-US"/>
        </w:rPr>
        <w:t>centres</w:t>
      </w:r>
      <w:proofErr w:type="spellEnd"/>
      <w:r w:rsidRPr="00EC3AF2">
        <w:rPr>
          <w:rFonts w:ascii="Calibri" w:hAnsi="Calibri" w:cs="Calibri"/>
          <w:color w:val="000000" w:themeColor="text1"/>
          <w:lang w:val="en-US"/>
        </w:rPr>
        <w:t xml:space="preserve">. However, formal consideration of </w:t>
      </w:r>
      <w:r w:rsidRPr="00EC3AF2">
        <w:rPr>
          <w:rFonts w:ascii="Calibri" w:hAnsi="Calibri" w:cs="Verdana"/>
          <w:color w:val="000000" w:themeColor="text1"/>
          <w:lang w:val="en-US"/>
        </w:rPr>
        <w:t xml:space="preserve">HTA and other analytic evidence plays a limited role at the NHI level. Priority-setting is mostly indirect and </w:t>
      </w:r>
      <w:proofErr w:type="spellStart"/>
      <w:r w:rsidRPr="00EC3AF2">
        <w:rPr>
          <w:rFonts w:ascii="Calibri" w:hAnsi="Calibri" w:cs="Verdana"/>
          <w:color w:val="000000" w:themeColor="text1"/>
          <w:lang w:val="en-US"/>
        </w:rPr>
        <w:t>decentralised</w:t>
      </w:r>
      <w:proofErr w:type="spellEnd"/>
      <w:r w:rsidRPr="00EC3AF2">
        <w:rPr>
          <w:rFonts w:ascii="Calibri" w:hAnsi="Calibri" w:cs="Verdana"/>
          <w:color w:val="000000" w:themeColor="text1"/>
          <w:lang w:val="en-US"/>
        </w:rPr>
        <w:t xml:space="preserve"> among various agencies and organisations </w:t>
      </w:r>
      <w:r w:rsidRPr="00EC3AF2">
        <w:rPr>
          <w:rFonts w:ascii="Calibri" w:hAnsi="Calibri" w:cs="Calibri"/>
          <w:color w:val="000000" w:themeColor="text1"/>
          <w:lang w:val="en-US"/>
        </w:rPr>
        <w:t xml:space="preserve">with remits around essential medicines, pricing, and essential equipment. There is also considerable priority-setting activity among other agencies in the public, private, academic and NGO sectors, with some initiatives such as PRICELESS SA having the support of the </w:t>
      </w:r>
      <w:proofErr w:type="spellStart"/>
      <w:r w:rsidRPr="00EC3AF2">
        <w:rPr>
          <w:rFonts w:ascii="Calibri" w:hAnsi="Calibri" w:cs="Calibri"/>
          <w:color w:val="000000" w:themeColor="text1"/>
          <w:lang w:val="en-US"/>
        </w:rPr>
        <w:t>NDoH</w:t>
      </w:r>
      <w:proofErr w:type="spellEnd"/>
      <w:r w:rsidRPr="00EC3AF2">
        <w:rPr>
          <w:rFonts w:ascii="Calibri" w:hAnsi="Calibri" w:cs="Calibri"/>
          <w:color w:val="000000" w:themeColor="text1"/>
          <w:lang w:val="en-US"/>
        </w:rPr>
        <w:t>.</w:t>
      </w:r>
    </w:p>
    <w:p w14:paraId="0AC1C707" w14:textId="77777777" w:rsidR="00EC3AF2" w:rsidRPr="00EC3AF2" w:rsidRDefault="00EC3AF2" w:rsidP="00EC3AF2">
      <w:pPr>
        <w:rPr>
          <w:rFonts w:ascii="Calibri" w:hAnsi="Calibri"/>
          <w:i/>
          <w:color w:val="000000" w:themeColor="text1"/>
        </w:rPr>
      </w:pPr>
      <w:r w:rsidRPr="00EC3AF2">
        <w:rPr>
          <w:rFonts w:ascii="Calibri" w:hAnsi="Calibri" w:cs="Calibri"/>
          <w:color w:val="000000" w:themeColor="text1"/>
          <w:lang w:val="en-US"/>
        </w:rPr>
        <w:t xml:space="preserve">There is substantial scope and demand for a comprehensive approach that is tailored to the needs of the South African health system. PRICELESS SA, based at the School of Public Health at the University of Witwatersrand in collaboration with local partners and the </w:t>
      </w:r>
      <w:proofErr w:type="spellStart"/>
      <w:r w:rsidRPr="00EC3AF2">
        <w:rPr>
          <w:rFonts w:ascii="Calibri" w:hAnsi="Calibri" w:cs="Calibri"/>
          <w:color w:val="000000" w:themeColor="text1"/>
          <w:lang w:val="en-US"/>
        </w:rPr>
        <w:t>iDSI</w:t>
      </w:r>
      <w:proofErr w:type="spellEnd"/>
      <w:r w:rsidRPr="00EC3AF2">
        <w:rPr>
          <w:rFonts w:ascii="Calibri" w:hAnsi="Calibri" w:cs="Calibri"/>
          <w:color w:val="000000" w:themeColor="text1"/>
          <w:lang w:val="en-US"/>
        </w:rPr>
        <w:t xml:space="preserve"> network is actively involved in initiatives to support NHI implementation and HTA </w:t>
      </w:r>
      <w:proofErr w:type="spellStart"/>
      <w:r w:rsidRPr="00EC3AF2">
        <w:rPr>
          <w:rFonts w:ascii="Calibri" w:hAnsi="Calibri" w:cs="Calibri"/>
          <w:color w:val="000000" w:themeColor="text1"/>
          <w:lang w:val="en-US"/>
        </w:rPr>
        <w:t>institutionalisation</w:t>
      </w:r>
      <w:proofErr w:type="spellEnd"/>
      <w:r w:rsidRPr="00EC3AF2">
        <w:rPr>
          <w:rFonts w:ascii="Calibri" w:hAnsi="Calibri" w:cs="Calibri"/>
          <w:color w:val="000000" w:themeColor="text1"/>
          <w:lang w:val="en-US"/>
        </w:rPr>
        <w:t>.</w:t>
      </w:r>
      <w:bookmarkStart w:id="0" w:name="_GoBack"/>
      <w:bookmarkEnd w:id="0"/>
    </w:p>
    <w:p w14:paraId="46FD2000" w14:textId="77777777" w:rsidR="00EC3AF2" w:rsidRPr="00EC3AF2" w:rsidRDefault="00EC3AF2" w:rsidP="00EC3AF2">
      <w:pPr>
        <w:rPr>
          <w:rFonts w:ascii="Calibri" w:hAnsi="Calibri"/>
          <w:i/>
          <w:color w:val="000000" w:themeColor="text1"/>
        </w:rPr>
      </w:pPr>
    </w:p>
    <w:p w14:paraId="2BFABB2F" w14:textId="77777777" w:rsidR="00EC3AF2" w:rsidRPr="00EC3AF2" w:rsidRDefault="00EC3AF2" w:rsidP="00EC3AF2">
      <w:pPr>
        <w:jc w:val="both"/>
        <w:outlineLvl w:val="0"/>
        <w:rPr>
          <w:color w:val="000000" w:themeColor="text1"/>
        </w:rPr>
      </w:pPr>
    </w:p>
    <w:p w14:paraId="27CCDC90" w14:textId="77777777" w:rsidR="00396D0C" w:rsidRPr="00EC3AF2" w:rsidRDefault="00396D0C" w:rsidP="00EC3AF2">
      <w:pPr>
        <w:jc w:val="both"/>
        <w:outlineLvl w:val="0"/>
        <w:rPr>
          <w:color w:val="000000" w:themeColor="text1"/>
        </w:rPr>
      </w:pPr>
    </w:p>
    <w:sectPr w:rsidR="00396D0C" w:rsidRPr="00EC3AF2" w:rsidSect="00A80CC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1789B" w14:textId="77777777" w:rsidR="00AA046F" w:rsidRDefault="00AA046F" w:rsidP="00E6429E">
      <w:pPr>
        <w:spacing w:after="0" w:line="240" w:lineRule="auto"/>
      </w:pPr>
      <w:r>
        <w:separator/>
      </w:r>
    </w:p>
  </w:endnote>
  <w:endnote w:type="continuationSeparator" w:id="0">
    <w:p w14:paraId="14475CD2" w14:textId="77777777" w:rsidR="00AA046F" w:rsidRDefault="00AA046F" w:rsidP="00E6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Open Sans">
    <w:altName w:val="Times New Roman"/>
    <w:charset w:val="00"/>
    <w:family w:val="auto"/>
    <w:pitch w:val="default"/>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883242"/>
      <w:docPartObj>
        <w:docPartGallery w:val="Page Numbers (Bottom of Page)"/>
        <w:docPartUnique/>
      </w:docPartObj>
    </w:sdtPr>
    <w:sdtEndPr>
      <w:rPr>
        <w:noProof/>
      </w:rPr>
    </w:sdtEndPr>
    <w:sdtContent>
      <w:p w14:paraId="08E7275E" w14:textId="77777777" w:rsidR="00A71B35" w:rsidRDefault="00A80CCB">
        <w:pPr>
          <w:pStyle w:val="Footer"/>
          <w:jc w:val="center"/>
        </w:pPr>
        <w:r>
          <w:fldChar w:fldCharType="begin"/>
        </w:r>
        <w:r w:rsidR="00A71B35">
          <w:instrText xml:space="preserve"> PAGE   \* MERGEFORMAT </w:instrText>
        </w:r>
        <w:r>
          <w:fldChar w:fldCharType="separate"/>
        </w:r>
        <w:r w:rsidR="00EC3AF2">
          <w:rPr>
            <w:noProof/>
          </w:rPr>
          <w:t>1</w:t>
        </w:r>
        <w:r>
          <w:rPr>
            <w:noProof/>
          </w:rPr>
          <w:fldChar w:fldCharType="end"/>
        </w:r>
      </w:p>
    </w:sdtContent>
  </w:sdt>
  <w:p w14:paraId="26DDFDC4" w14:textId="77777777" w:rsidR="00A71B35" w:rsidRDefault="00A71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45B15" w14:textId="77777777" w:rsidR="00AA046F" w:rsidRDefault="00AA046F" w:rsidP="00E6429E">
      <w:pPr>
        <w:spacing w:after="0" w:line="240" w:lineRule="auto"/>
      </w:pPr>
      <w:r>
        <w:separator/>
      </w:r>
    </w:p>
  </w:footnote>
  <w:footnote w:type="continuationSeparator" w:id="0">
    <w:p w14:paraId="6D05004A" w14:textId="77777777" w:rsidR="00AA046F" w:rsidRDefault="00AA046F" w:rsidP="00E6429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972A4"/>
    <w:multiLevelType w:val="hybridMultilevel"/>
    <w:tmpl w:val="9574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B96C09"/>
    <w:multiLevelType w:val="hybridMultilevel"/>
    <w:tmpl w:val="E20E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BE199B"/>
    <w:multiLevelType w:val="hybridMultilevel"/>
    <w:tmpl w:val="0CFEBBC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82B"/>
    <w:rsid w:val="000076B7"/>
    <w:rsid w:val="00012D86"/>
    <w:rsid w:val="0004409D"/>
    <w:rsid w:val="00091445"/>
    <w:rsid w:val="000B702A"/>
    <w:rsid w:val="000C41C2"/>
    <w:rsid w:val="000C5ECF"/>
    <w:rsid w:val="000C725E"/>
    <w:rsid w:val="000D6221"/>
    <w:rsid w:val="000E3BAD"/>
    <w:rsid w:val="000E4C69"/>
    <w:rsid w:val="000F4F31"/>
    <w:rsid w:val="00102F32"/>
    <w:rsid w:val="00116D27"/>
    <w:rsid w:val="00122767"/>
    <w:rsid w:val="0014235F"/>
    <w:rsid w:val="00147AB3"/>
    <w:rsid w:val="00154967"/>
    <w:rsid w:val="00171063"/>
    <w:rsid w:val="00176B4B"/>
    <w:rsid w:val="00181146"/>
    <w:rsid w:val="0018644C"/>
    <w:rsid w:val="00196E4C"/>
    <w:rsid w:val="001C1F80"/>
    <w:rsid w:val="001D3D4B"/>
    <w:rsid w:val="001F73A0"/>
    <w:rsid w:val="00204F23"/>
    <w:rsid w:val="002160F3"/>
    <w:rsid w:val="00216945"/>
    <w:rsid w:val="00225052"/>
    <w:rsid w:val="002270D1"/>
    <w:rsid w:val="00232C7F"/>
    <w:rsid w:val="00245A2A"/>
    <w:rsid w:val="00262C2E"/>
    <w:rsid w:val="00266EC3"/>
    <w:rsid w:val="002B7DB3"/>
    <w:rsid w:val="002C3E64"/>
    <w:rsid w:val="002C79F6"/>
    <w:rsid w:val="002D4691"/>
    <w:rsid w:val="002E1A6D"/>
    <w:rsid w:val="00306DF4"/>
    <w:rsid w:val="00324BA4"/>
    <w:rsid w:val="00355814"/>
    <w:rsid w:val="00373466"/>
    <w:rsid w:val="003750C6"/>
    <w:rsid w:val="00396D0C"/>
    <w:rsid w:val="003B3811"/>
    <w:rsid w:val="003B4EC5"/>
    <w:rsid w:val="003D50E9"/>
    <w:rsid w:val="003E7D6C"/>
    <w:rsid w:val="00432114"/>
    <w:rsid w:val="00476C77"/>
    <w:rsid w:val="00484AD0"/>
    <w:rsid w:val="004937FE"/>
    <w:rsid w:val="004A606D"/>
    <w:rsid w:val="004B0E9F"/>
    <w:rsid w:val="004B46C2"/>
    <w:rsid w:val="004C18C9"/>
    <w:rsid w:val="004D0E50"/>
    <w:rsid w:val="004F5970"/>
    <w:rsid w:val="00537616"/>
    <w:rsid w:val="00543BAC"/>
    <w:rsid w:val="00592257"/>
    <w:rsid w:val="005A391F"/>
    <w:rsid w:val="005A4076"/>
    <w:rsid w:val="005A7689"/>
    <w:rsid w:val="005C2B85"/>
    <w:rsid w:val="005C647F"/>
    <w:rsid w:val="005C6BBB"/>
    <w:rsid w:val="005D452B"/>
    <w:rsid w:val="005F2166"/>
    <w:rsid w:val="00600942"/>
    <w:rsid w:val="00641D66"/>
    <w:rsid w:val="00654DE3"/>
    <w:rsid w:val="00664A67"/>
    <w:rsid w:val="006671B6"/>
    <w:rsid w:val="00683124"/>
    <w:rsid w:val="006846E0"/>
    <w:rsid w:val="00685185"/>
    <w:rsid w:val="006A39C9"/>
    <w:rsid w:val="006D20D2"/>
    <w:rsid w:val="006D5414"/>
    <w:rsid w:val="006F4B94"/>
    <w:rsid w:val="006F5636"/>
    <w:rsid w:val="00784BF6"/>
    <w:rsid w:val="00785154"/>
    <w:rsid w:val="00797C0C"/>
    <w:rsid w:val="007B2BEA"/>
    <w:rsid w:val="007B34C8"/>
    <w:rsid w:val="007B45E2"/>
    <w:rsid w:val="007C15AD"/>
    <w:rsid w:val="007D6FF4"/>
    <w:rsid w:val="00800AC6"/>
    <w:rsid w:val="00812E00"/>
    <w:rsid w:val="0081350A"/>
    <w:rsid w:val="008305AA"/>
    <w:rsid w:val="00842FB2"/>
    <w:rsid w:val="00843C85"/>
    <w:rsid w:val="00845BF3"/>
    <w:rsid w:val="0084777C"/>
    <w:rsid w:val="008538C4"/>
    <w:rsid w:val="0087352D"/>
    <w:rsid w:val="00873AA6"/>
    <w:rsid w:val="008938FB"/>
    <w:rsid w:val="008D3515"/>
    <w:rsid w:val="008F50A1"/>
    <w:rsid w:val="0091126D"/>
    <w:rsid w:val="00921CBD"/>
    <w:rsid w:val="009229B3"/>
    <w:rsid w:val="00926275"/>
    <w:rsid w:val="0094504A"/>
    <w:rsid w:val="009623F7"/>
    <w:rsid w:val="009A34E6"/>
    <w:rsid w:val="009D3237"/>
    <w:rsid w:val="009D5E86"/>
    <w:rsid w:val="009E02DC"/>
    <w:rsid w:val="009E12E8"/>
    <w:rsid w:val="009E3A34"/>
    <w:rsid w:val="00A016DB"/>
    <w:rsid w:val="00A3679B"/>
    <w:rsid w:val="00A71B35"/>
    <w:rsid w:val="00A72A0F"/>
    <w:rsid w:val="00A80CCB"/>
    <w:rsid w:val="00A859E2"/>
    <w:rsid w:val="00AA046F"/>
    <w:rsid w:val="00AA6F74"/>
    <w:rsid w:val="00AF58FF"/>
    <w:rsid w:val="00B33E7F"/>
    <w:rsid w:val="00B35156"/>
    <w:rsid w:val="00B50D19"/>
    <w:rsid w:val="00B748A4"/>
    <w:rsid w:val="00B87763"/>
    <w:rsid w:val="00BA1647"/>
    <w:rsid w:val="00BB1FEA"/>
    <w:rsid w:val="00BC2F41"/>
    <w:rsid w:val="00BD7C52"/>
    <w:rsid w:val="00C137C1"/>
    <w:rsid w:val="00C16932"/>
    <w:rsid w:val="00C36715"/>
    <w:rsid w:val="00C37871"/>
    <w:rsid w:val="00C61EBD"/>
    <w:rsid w:val="00C63333"/>
    <w:rsid w:val="00CA0BEC"/>
    <w:rsid w:val="00CC1148"/>
    <w:rsid w:val="00CC7F57"/>
    <w:rsid w:val="00CD2A61"/>
    <w:rsid w:val="00CE01D4"/>
    <w:rsid w:val="00D26041"/>
    <w:rsid w:val="00D75FA4"/>
    <w:rsid w:val="00D837AE"/>
    <w:rsid w:val="00D841DC"/>
    <w:rsid w:val="00DA53AB"/>
    <w:rsid w:val="00DB7267"/>
    <w:rsid w:val="00DC11A1"/>
    <w:rsid w:val="00DD4045"/>
    <w:rsid w:val="00E20138"/>
    <w:rsid w:val="00E47EF0"/>
    <w:rsid w:val="00E5491A"/>
    <w:rsid w:val="00E6429E"/>
    <w:rsid w:val="00E66703"/>
    <w:rsid w:val="00E924E7"/>
    <w:rsid w:val="00E94D3C"/>
    <w:rsid w:val="00EA5EAF"/>
    <w:rsid w:val="00EB1719"/>
    <w:rsid w:val="00EB5811"/>
    <w:rsid w:val="00EC3AF2"/>
    <w:rsid w:val="00ED441A"/>
    <w:rsid w:val="00EE5EFF"/>
    <w:rsid w:val="00F169A4"/>
    <w:rsid w:val="00F232E8"/>
    <w:rsid w:val="00F302AF"/>
    <w:rsid w:val="00F40D15"/>
    <w:rsid w:val="00F43834"/>
    <w:rsid w:val="00F43CF5"/>
    <w:rsid w:val="00F44A24"/>
    <w:rsid w:val="00F51FF5"/>
    <w:rsid w:val="00F70D66"/>
    <w:rsid w:val="00FD7C27"/>
    <w:rsid w:val="00FF27EE"/>
    <w:rsid w:val="00FF3946"/>
    <w:rsid w:val="00FF4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9C085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CC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2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29E"/>
  </w:style>
  <w:style w:type="paragraph" w:styleId="Footer">
    <w:name w:val="footer"/>
    <w:basedOn w:val="Normal"/>
    <w:link w:val="FooterChar"/>
    <w:uiPriority w:val="99"/>
    <w:unhideWhenUsed/>
    <w:rsid w:val="00E642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29E"/>
  </w:style>
  <w:style w:type="paragraph" w:styleId="ListParagraph">
    <w:name w:val="List Paragraph"/>
    <w:basedOn w:val="Normal"/>
    <w:uiPriority w:val="34"/>
    <w:qFormat/>
    <w:rsid w:val="00784BF6"/>
    <w:pPr>
      <w:ind w:left="720"/>
      <w:contextualSpacing/>
    </w:pPr>
  </w:style>
  <w:style w:type="character" w:styleId="CommentReference">
    <w:name w:val="annotation reference"/>
    <w:basedOn w:val="DefaultParagraphFont"/>
    <w:uiPriority w:val="99"/>
    <w:semiHidden/>
    <w:unhideWhenUsed/>
    <w:rsid w:val="008305AA"/>
    <w:rPr>
      <w:sz w:val="16"/>
      <w:szCs w:val="16"/>
    </w:rPr>
  </w:style>
  <w:style w:type="paragraph" w:styleId="CommentText">
    <w:name w:val="annotation text"/>
    <w:basedOn w:val="Normal"/>
    <w:link w:val="CommentTextChar"/>
    <w:uiPriority w:val="99"/>
    <w:unhideWhenUsed/>
    <w:rsid w:val="008305AA"/>
    <w:pPr>
      <w:spacing w:line="240" w:lineRule="auto"/>
    </w:pPr>
    <w:rPr>
      <w:sz w:val="20"/>
      <w:szCs w:val="20"/>
    </w:rPr>
  </w:style>
  <w:style w:type="character" w:customStyle="1" w:styleId="CommentTextChar">
    <w:name w:val="Comment Text Char"/>
    <w:basedOn w:val="DefaultParagraphFont"/>
    <w:link w:val="CommentText"/>
    <w:uiPriority w:val="99"/>
    <w:rsid w:val="008305AA"/>
    <w:rPr>
      <w:sz w:val="20"/>
      <w:szCs w:val="20"/>
    </w:rPr>
  </w:style>
  <w:style w:type="paragraph" w:styleId="CommentSubject">
    <w:name w:val="annotation subject"/>
    <w:basedOn w:val="CommentText"/>
    <w:next w:val="CommentText"/>
    <w:link w:val="CommentSubjectChar"/>
    <w:uiPriority w:val="99"/>
    <w:semiHidden/>
    <w:unhideWhenUsed/>
    <w:rsid w:val="008305AA"/>
    <w:rPr>
      <w:b/>
      <w:bCs/>
    </w:rPr>
  </w:style>
  <w:style w:type="character" w:customStyle="1" w:styleId="CommentSubjectChar">
    <w:name w:val="Comment Subject Char"/>
    <w:basedOn w:val="CommentTextChar"/>
    <w:link w:val="CommentSubject"/>
    <w:uiPriority w:val="99"/>
    <w:semiHidden/>
    <w:rsid w:val="008305AA"/>
    <w:rPr>
      <w:b/>
      <w:bCs/>
      <w:sz w:val="20"/>
      <w:szCs w:val="20"/>
    </w:rPr>
  </w:style>
  <w:style w:type="paragraph" w:styleId="BalloonText">
    <w:name w:val="Balloon Text"/>
    <w:basedOn w:val="Normal"/>
    <w:link w:val="BalloonTextChar"/>
    <w:uiPriority w:val="99"/>
    <w:semiHidden/>
    <w:unhideWhenUsed/>
    <w:rsid w:val="008305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5AA"/>
    <w:rPr>
      <w:rFonts w:ascii="Tahoma" w:hAnsi="Tahoma" w:cs="Tahoma"/>
      <w:sz w:val="16"/>
      <w:szCs w:val="16"/>
    </w:rPr>
  </w:style>
  <w:style w:type="character" w:styleId="Hyperlink">
    <w:name w:val="Hyperlink"/>
    <w:basedOn w:val="DefaultParagraphFont"/>
    <w:uiPriority w:val="99"/>
    <w:unhideWhenUsed/>
    <w:rsid w:val="005C2B85"/>
    <w:rPr>
      <w:color w:val="0563C1" w:themeColor="hyperlink"/>
      <w:u w:val="single"/>
    </w:rPr>
  </w:style>
  <w:style w:type="character" w:customStyle="1" w:styleId="apple-converted-space">
    <w:name w:val="apple-converted-space"/>
    <w:basedOn w:val="DefaultParagraphFont"/>
    <w:rsid w:val="005C2B85"/>
  </w:style>
  <w:style w:type="character" w:styleId="Strong">
    <w:name w:val="Strong"/>
    <w:basedOn w:val="DefaultParagraphFont"/>
    <w:uiPriority w:val="22"/>
    <w:qFormat/>
    <w:rsid w:val="005C2B85"/>
    <w:rPr>
      <w:b/>
      <w:bCs/>
    </w:rPr>
  </w:style>
  <w:style w:type="paragraph" w:styleId="DocumentMap">
    <w:name w:val="Document Map"/>
    <w:basedOn w:val="Normal"/>
    <w:link w:val="DocumentMapChar"/>
    <w:uiPriority w:val="99"/>
    <w:semiHidden/>
    <w:unhideWhenUsed/>
    <w:rsid w:val="00F302A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302AF"/>
    <w:rPr>
      <w:rFonts w:ascii="Times New Roman" w:hAnsi="Times New Roman" w:cs="Times New Roman"/>
      <w:sz w:val="24"/>
      <w:szCs w:val="24"/>
    </w:rPr>
  </w:style>
  <w:style w:type="paragraph" w:styleId="Revision">
    <w:name w:val="Revision"/>
    <w:hidden/>
    <w:uiPriority w:val="99"/>
    <w:semiHidden/>
    <w:rsid w:val="00F302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3023">
      <w:bodyDiv w:val="1"/>
      <w:marLeft w:val="0"/>
      <w:marRight w:val="0"/>
      <w:marTop w:val="0"/>
      <w:marBottom w:val="0"/>
      <w:divBdr>
        <w:top w:val="none" w:sz="0" w:space="0" w:color="auto"/>
        <w:left w:val="none" w:sz="0" w:space="0" w:color="auto"/>
        <w:bottom w:val="none" w:sz="0" w:space="0" w:color="auto"/>
        <w:right w:val="none" w:sz="0" w:space="0" w:color="auto"/>
      </w:divBdr>
      <w:divsChild>
        <w:div w:id="275521729">
          <w:marLeft w:val="0"/>
          <w:marRight w:val="0"/>
          <w:marTop w:val="0"/>
          <w:marBottom w:val="0"/>
          <w:divBdr>
            <w:top w:val="single" w:sz="6" w:space="18" w:color="D4D4D4"/>
            <w:left w:val="single" w:sz="6" w:space="18" w:color="D4D4D4"/>
            <w:bottom w:val="single" w:sz="6" w:space="18" w:color="D4D4D4"/>
            <w:right w:val="single" w:sz="6" w:space="18" w:color="D4D4D4"/>
          </w:divBdr>
        </w:div>
      </w:divsChild>
    </w:div>
    <w:div w:id="728263649">
      <w:bodyDiv w:val="1"/>
      <w:marLeft w:val="0"/>
      <w:marRight w:val="0"/>
      <w:marTop w:val="0"/>
      <w:marBottom w:val="0"/>
      <w:divBdr>
        <w:top w:val="none" w:sz="0" w:space="0" w:color="auto"/>
        <w:left w:val="none" w:sz="0" w:space="0" w:color="auto"/>
        <w:bottom w:val="none" w:sz="0" w:space="0" w:color="auto"/>
        <w:right w:val="none" w:sz="0" w:space="0" w:color="auto"/>
      </w:divBdr>
    </w:div>
    <w:div w:id="1061711008">
      <w:bodyDiv w:val="1"/>
      <w:marLeft w:val="0"/>
      <w:marRight w:val="0"/>
      <w:marTop w:val="0"/>
      <w:marBottom w:val="0"/>
      <w:divBdr>
        <w:top w:val="none" w:sz="0" w:space="0" w:color="auto"/>
        <w:left w:val="none" w:sz="0" w:space="0" w:color="auto"/>
        <w:bottom w:val="none" w:sz="0" w:space="0" w:color="auto"/>
        <w:right w:val="none" w:sz="0" w:space="0" w:color="auto"/>
      </w:divBdr>
    </w:div>
    <w:div w:id="1169440164">
      <w:bodyDiv w:val="1"/>
      <w:marLeft w:val="0"/>
      <w:marRight w:val="0"/>
      <w:marTop w:val="0"/>
      <w:marBottom w:val="0"/>
      <w:divBdr>
        <w:top w:val="none" w:sz="0" w:space="0" w:color="auto"/>
        <w:left w:val="none" w:sz="0" w:space="0" w:color="auto"/>
        <w:bottom w:val="none" w:sz="0" w:space="0" w:color="auto"/>
        <w:right w:val="none" w:sz="0" w:space="0" w:color="auto"/>
      </w:divBdr>
    </w:div>
    <w:div w:id="1606571857">
      <w:bodyDiv w:val="1"/>
      <w:marLeft w:val="0"/>
      <w:marRight w:val="0"/>
      <w:marTop w:val="0"/>
      <w:marBottom w:val="0"/>
      <w:divBdr>
        <w:top w:val="none" w:sz="0" w:space="0" w:color="auto"/>
        <w:left w:val="none" w:sz="0" w:space="0" w:color="auto"/>
        <w:bottom w:val="none" w:sz="0" w:space="0" w:color="auto"/>
        <w:right w:val="none" w:sz="0" w:space="0" w:color="auto"/>
      </w:divBdr>
      <w:divsChild>
        <w:div w:id="2103212290">
          <w:marLeft w:val="0"/>
          <w:marRight w:val="0"/>
          <w:marTop w:val="0"/>
          <w:marBottom w:val="0"/>
          <w:divBdr>
            <w:top w:val="single" w:sz="6" w:space="18" w:color="D4D4D4"/>
            <w:left w:val="single" w:sz="6" w:space="18" w:color="D4D4D4"/>
            <w:bottom w:val="single" w:sz="6" w:space="18" w:color="D4D4D4"/>
            <w:right w:val="single" w:sz="6" w:space="18" w:color="D4D4D4"/>
          </w:divBdr>
        </w:div>
      </w:divsChild>
    </w:div>
    <w:div w:id="1661469481">
      <w:bodyDiv w:val="1"/>
      <w:marLeft w:val="0"/>
      <w:marRight w:val="0"/>
      <w:marTop w:val="0"/>
      <w:marBottom w:val="0"/>
      <w:divBdr>
        <w:top w:val="none" w:sz="0" w:space="0" w:color="auto"/>
        <w:left w:val="none" w:sz="0" w:space="0" w:color="auto"/>
        <w:bottom w:val="none" w:sz="0" w:space="0" w:color="auto"/>
        <w:right w:val="none" w:sz="0" w:space="0" w:color="auto"/>
      </w:divBdr>
      <w:divsChild>
        <w:div w:id="980423690">
          <w:marLeft w:val="0"/>
          <w:marRight w:val="0"/>
          <w:marTop w:val="100"/>
          <w:marBottom w:val="100"/>
          <w:divBdr>
            <w:top w:val="none" w:sz="0" w:space="0" w:color="auto"/>
            <w:left w:val="none" w:sz="0" w:space="0" w:color="auto"/>
            <w:bottom w:val="none" w:sz="0" w:space="0" w:color="auto"/>
            <w:right w:val="none" w:sz="0" w:space="0" w:color="auto"/>
          </w:divBdr>
        </w:div>
      </w:divsChild>
    </w:div>
    <w:div w:id="209134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D6921-6783-DA4D-85DC-BC95791D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2044</Characters>
  <Application>Microsoft Macintosh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Morris</dc:creator>
  <cp:lastModifiedBy>Laura Morris</cp:lastModifiedBy>
  <cp:revision>3</cp:revision>
  <cp:lastPrinted>2016-02-08T12:50:00Z</cp:lastPrinted>
  <dcterms:created xsi:type="dcterms:W3CDTF">2016-03-31T21:08:00Z</dcterms:created>
  <dcterms:modified xsi:type="dcterms:W3CDTF">2016-03-31T21:08:00Z</dcterms:modified>
</cp:coreProperties>
</file>